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DA34" w14:textId="77777777" w:rsidR="00A56CE7" w:rsidRDefault="00F8694F" w:rsidP="00A56CE7">
      <w:pPr>
        <w:jc w:val="both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Odpowiedź podsekretarza stanu w Ministerstwie Spraw Wewnętrznych i Administracji - z upoważnienia ministra</w:t>
      </w:r>
      <w:r w:rsidR="00A56CE7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na interpelację nr 4085</w:t>
      </w:r>
    </w:p>
    <w:p w14:paraId="19E00D38" w14:textId="77777777" w:rsidR="00A56CE7" w:rsidRDefault="00F8694F" w:rsidP="00A56CE7">
      <w:pPr>
        <w:jc w:val="both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804977">
        <w:rPr>
          <w:rFonts w:ascii="Helvetica" w:hAnsi="Helvetica"/>
          <w:color w:val="000000"/>
          <w:sz w:val="23"/>
          <w:szCs w:val="23"/>
          <w:highlight w:val="lightGray"/>
          <w:shd w:val="clear" w:color="auto" w:fill="FFFFFF"/>
        </w:rPr>
        <w:t>w sprawie zapewnienia pracownikom pomocy społecznej niezbędnej asysty policji w momencie wykonywania postanowień sądowych</w:t>
      </w:r>
    </w:p>
    <w:p w14:paraId="28C80C3E" w14:textId="4DBE556D" w:rsidR="00B21E38" w:rsidRDefault="00F8694F" w:rsidP="00A56CE7">
      <w:pPr>
        <w:jc w:val="both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Szanowny Panie Marszałku! W odpowiedzi na pismo z dnia 9 lipca 2008 r. (sygn. SPS-023-4085/08) dotyczące interpelacji posła na Sejm RP pani Barbary Marianowskiej z dnia 24 czerwca 2008 r. w sprawie zapewnienia pracownikom pomocy społecznej asysty policji w momencie wykonywania postanowień sądowych uprzejmie przedstawiam następujące informacje.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Na wstępie wskazać należy, iż </w:t>
      </w:r>
      <w:r w:rsidRPr="00E44651">
        <w:rPr>
          <w:rFonts w:ascii="Helvetica" w:hAnsi="Helvetica"/>
          <w:color w:val="000000"/>
          <w:sz w:val="23"/>
          <w:szCs w:val="23"/>
          <w:highlight w:val="lightGray"/>
          <w:shd w:val="clear" w:color="auto" w:fill="FFFFFF"/>
        </w:rPr>
        <w:t>pracownik socjalny nie jest funkcjonariuszem publicznym w rozumieniu art. 115 § 13 Kodeksu karnego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(Dz. U. z 1997 r. Nr 88, poz. 553, z późn. zm.). W myśl obowiązujących przepisów prawa policjanci nie są zobligowani do udzielania pracownikom pomocy społecznej - przy wykonywaniu przez nich czynności służbowych - takiej asysty, jak w przypadku kuratorów sądowych (vide: art. 9 pkt 5 ustawy z dnia 27 lipca 2001 r. o kuratorach sądowych - Dz. U. Nr 98, poz. 1071, z późn. zm., oraz art. 5981o Kodeksu postępowania cywilnego - Dz. U. z 1964 r. Nr 43, poz. 296, z późn. zm.), czy też komorników (rozporządzenie ministra spraw wewnętrznych i administracji z dnia 28 stycznia 2002 r. w sprawie udzielania pomocy lub asystowania komornikowi przez Policję lub Straż Graniczną przy wykonywaniu czynności egzekucyjnych - Dz. U. Nr 10, poz. 106</w:t>
      </w:r>
      <w:r w:rsidRPr="00E44651">
        <w:rPr>
          <w:rFonts w:ascii="Helvetica" w:hAnsi="Helvetica"/>
          <w:color w:val="000000"/>
          <w:sz w:val="23"/>
          <w:szCs w:val="23"/>
          <w:highlight w:val="lightGray"/>
          <w:shd w:val="clear" w:color="auto" w:fill="FFFFFF"/>
        </w:rPr>
        <w:t>). Niemniej jednak ustawodawca, biorąc pod uwagę specyfikę i warunki pracy pracowników socjalnych, na mocy art. 121 ust. 2 ustawy z dnia 12 marca 2004 r. o pomocy społecznej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(Dz. U. Nr 64, poz. 593, z późn. zm.) </w:t>
      </w:r>
      <w:r w:rsidRPr="00E44651">
        <w:rPr>
          <w:rFonts w:ascii="Helvetica" w:hAnsi="Helvetica"/>
          <w:color w:val="000000"/>
          <w:sz w:val="23"/>
          <w:szCs w:val="23"/>
          <w:highlight w:val="lightGray"/>
          <w:shd w:val="clear" w:color="auto" w:fill="FFFFFF"/>
        </w:rPr>
        <w:t>zagwarantował im ochronę prawną przewidzianą dla funkcjonariuszy publicznych.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 w:rsidRPr="00196EAF">
        <w:rPr>
          <w:rFonts w:ascii="Helvetica" w:hAnsi="Helvetica"/>
          <w:color w:val="000000"/>
          <w:sz w:val="23"/>
          <w:szCs w:val="23"/>
          <w:highlight w:val="lightGray"/>
          <w:shd w:val="clear" w:color="auto" w:fill="FFFFFF"/>
        </w:rPr>
        <w:t xml:space="preserve">Pracownik socjalny korzysta z ochrony przed naruszeniem nietykalności cielesnej, czynną napaścią, znieważaniem oraz wywieraniem wpływu na czynności służbowe </w:t>
      </w:r>
      <w:r w:rsidRPr="00F20B88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(m.in.: art. 222, art. 223, art. 224, art. 226 K.k.). </w:t>
      </w:r>
    </w:p>
    <w:p w14:paraId="41CE01DA" w14:textId="34FB53BB" w:rsidR="00F8694F" w:rsidRDefault="00F8694F" w:rsidP="00A56CE7">
      <w:pPr>
        <w:jc w:val="both"/>
      </w:pPr>
      <w:r w:rsidRPr="00196EAF">
        <w:rPr>
          <w:rFonts w:ascii="Helvetica" w:hAnsi="Helvetica"/>
          <w:color w:val="000000"/>
          <w:sz w:val="23"/>
          <w:szCs w:val="23"/>
          <w:highlight w:val="lightGray"/>
          <w:shd w:val="clear" w:color="auto" w:fill="FFFFFF"/>
        </w:rPr>
        <w:t xml:space="preserve">Powyższe służy nie tylko ochronie osoby pracownika socjalnego, ale również zapewnieniu poszanowania reprezentowanej przez niego instytucji oraz zabezpieczeniu prawidłowego funkcjonowania państwa. Ochrona prawna pracownika socjalnego dotyczy również odpowiedzialności odszkodowawczej, </w:t>
      </w:r>
      <w:r w:rsidRPr="00B21E38">
        <w:rPr>
          <w:rFonts w:ascii="Helvetica" w:hAnsi="Helvetica"/>
          <w:color w:val="000000"/>
          <w:sz w:val="23"/>
          <w:szCs w:val="23"/>
          <w:highlight w:val="lightGray"/>
          <w:shd w:val="clear" w:color="auto" w:fill="FFFFFF"/>
        </w:rPr>
        <w:t>którą za określone osoby przejmuje Skarb Państwa lub jednostka samorządu terytorialnego, lub inna osoba prawna wykonująca władzę publiczną z mocy prawa (art. 417 § 1 Kodeksu cywilnego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- Dz. U. z 1964 r. Nr 16, poz. 93, z późn. zm.).</w:t>
      </w:r>
    </w:p>
    <w:sectPr w:rsidR="00F8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4F"/>
    <w:rsid w:val="00196EAF"/>
    <w:rsid w:val="00804977"/>
    <w:rsid w:val="00A56CE7"/>
    <w:rsid w:val="00B21E38"/>
    <w:rsid w:val="00E44651"/>
    <w:rsid w:val="00F20B88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A758"/>
  <w15:chartTrackingRefBased/>
  <w15:docId w15:val="{2CED87DC-4104-42FD-9BAB-F7BD3D6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Efir-Kowalska</dc:creator>
  <cp:keywords/>
  <dc:description/>
  <cp:lastModifiedBy>Monika Efir-Kowalska</cp:lastModifiedBy>
  <cp:revision>7</cp:revision>
  <dcterms:created xsi:type="dcterms:W3CDTF">2021-06-13T08:57:00Z</dcterms:created>
  <dcterms:modified xsi:type="dcterms:W3CDTF">2021-06-13T09:09:00Z</dcterms:modified>
</cp:coreProperties>
</file>