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6FA3" w14:textId="77777777" w:rsidR="00395916" w:rsidRDefault="00395916" w:rsidP="00395916">
      <w:pPr>
        <w:jc w:val="center"/>
        <w:rPr>
          <w:rFonts w:cstheme="minorHAnsi"/>
          <w:b/>
          <w:bCs/>
          <w:sz w:val="24"/>
          <w:szCs w:val="24"/>
        </w:rPr>
      </w:pPr>
      <w:r w:rsidRPr="00AB55C8">
        <w:rPr>
          <w:rFonts w:cstheme="minorHAnsi"/>
          <w:b/>
          <w:bCs/>
          <w:sz w:val="24"/>
          <w:szCs w:val="24"/>
        </w:rPr>
        <w:t>Program szkolenia</w:t>
      </w:r>
    </w:p>
    <w:p w14:paraId="782BA477" w14:textId="77777777" w:rsidR="00395916" w:rsidRPr="00B904D7" w:rsidRDefault="00395916" w:rsidP="00395916">
      <w:pPr>
        <w:jc w:val="center"/>
        <w:rPr>
          <w:rFonts w:cstheme="minorHAnsi"/>
          <w:b/>
          <w:bCs/>
        </w:rPr>
      </w:pPr>
      <w:r w:rsidRPr="00B904D7">
        <w:rPr>
          <w:rFonts w:cstheme="minorHAnsi"/>
          <w:color w:val="212529"/>
          <w:shd w:val="clear" w:color="auto" w:fill="FFFFFF"/>
        </w:rPr>
        <w:t>Deinstytucjonalizacja usług społecznych i tworzenie Lokalnych Planów Rozwoju Usług Społecznych i Deinstytucjonalizacji (LPRUS/LPDI).</w:t>
      </w:r>
    </w:p>
    <w:tbl>
      <w:tblPr>
        <w:tblpPr w:leftFromText="142" w:rightFromText="142" w:vertAnchor="text" w:horzAnchor="margin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733"/>
      </w:tblGrid>
      <w:tr w:rsidR="00395916" w:rsidRPr="000B7FC5" w14:paraId="7780167B" w14:textId="77777777" w:rsidTr="00737D2F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D516AEF" w14:textId="77777777" w:rsidR="00395916" w:rsidRPr="000B7FC5" w:rsidRDefault="00395916" w:rsidP="00737D2F">
            <w:pPr>
              <w:spacing w:after="0" w:line="276" w:lineRule="auto"/>
              <w:rPr>
                <w:rFonts w:cstheme="minorHAnsi"/>
                <w:b/>
                <w:bCs/>
                <w:kern w:val="32"/>
                <w:sz w:val="24"/>
                <w:szCs w:val="24"/>
              </w:rPr>
            </w:pPr>
            <w:r w:rsidRPr="000B7FC5">
              <w:rPr>
                <w:rFonts w:cstheme="minorHAnsi"/>
                <w:b/>
                <w:bCs/>
                <w:kern w:val="32"/>
                <w:sz w:val="24"/>
                <w:szCs w:val="24"/>
              </w:rPr>
              <w:t>Dzień 1</w:t>
            </w:r>
          </w:p>
        </w:tc>
      </w:tr>
      <w:tr w:rsidR="00395916" w:rsidRPr="006B15D7" w14:paraId="4679EEA5" w14:textId="77777777" w:rsidTr="00737D2F">
        <w:tc>
          <w:tcPr>
            <w:tcW w:w="1555" w:type="dxa"/>
          </w:tcPr>
          <w:p w14:paraId="07EB6DB7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B15D7">
              <w:rPr>
                <w:rFonts w:cstheme="minorHAnsi"/>
                <w:bCs/>
                <w:sz w:val="24"/>
                <w:szCs w:val="24"/>
              </w:rPr>
              <w:t>8.30 - 9.00</w:t>
            </w:r>
          </w:p>
        </w:tc>
        <w:tc>
          <w:tcPr>
            <w:tcW w:w="7733" w:type="dxa"/>
          </w:tcPr>
          <w:p w14:paraId="6DDCB0DD" w14:textId="77777777" w:rsidR="00395916" w:rsidRPr="00395916" w:rsidRDefault="00395916" w:rsidP="00737D2F">
            <w:pPr>
              <w:spacing w:after="0" w:line="240" w:lineRule="auto"/>
              <w:rPr>
                <w:rFonts w:cstheme="minorHAnsi"/>
              </w:rPr>
            </w:pPr>
            <w:r w:rsidRPr="00395916">
              <w:rPr>
                <w:rFonts w:cstheme="minorHAnsi"/>
                <w:kern w:val="32"/>
              </w:rPr>
              <w:t>Rejestracja</w:t>
            </w:r>
          </w:p>
        </w:tc>
      </w:tr>
      <w:tr w:rsidR="00395916" w:rsidRPr="006B15D7" w14:paraId="6C5BACDA" w14:textId="77777777" w:rsidTr="00737D2F">
        <w:tc>
          <w:tcPr>
            <w:tcW w:w="1555" w:type="dxa"/>
          </w:tcPr>
          <w:p w14:paraId="4EC4FA32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b/>
                <w:kern w:val="32"/>
                <w:sz w:val="24"/>
                <w:szCs w:val="24"/>
              </w:rPr>
            </w:pPr>
            <w:r w:rsidRPr="006B15D7">
              <w:rPr>
                <w:rFonts w:cstheme="minorHAnsi"/>
                <w:b/>
                <w:kern w:val="32"/>
                <w:sz w:val="24"/>
                <w:szCs w:val="24"/>
              </w:rPr>
              <w:t>9.00 - 11.15</w:t>
            </w:r>
          </w:p>
        </w:tc>
        <w:tc>
          <w:tcPr>
            <w:tcW w:w="7733" w:type="dxa"/>
          </w:tcPr>
          <w:p w14:paraId="75BF2A3A" w14:textId="77777777" w:rsidR="00395916" w:rsidRPr="00395916" w:rsidRDefault="00395916" w:rsidP="00395916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395916">
              <w:rPr>
                <w:rFonts w:cstheme="minorHAnsi"/>
              </w:rPr>
              <w:t>Idea deinstytucjonalizacji usług społecznych (DI) – podstawowe pojęcia</w:t>
            </w:r>
          </w:p>
          <w:p w14:paraId="41C3D9A6" w14:textId="77777777" w:rsidR="00395916" w:rsidRPr="00395916" w:rsidRDefault="00395916" w:rsidP="00395916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395916">
              <w:rPr>
                <w:rFonts w:cstheme="minorHAnsi"/>
                <w:bCs/>
              </w:rPr>
              <w:t>Argumenty na rzecz rozwoju DI w Polsce</w:t>
            </w:r>
          </w:p>
          <w:p w14:paraId="11818269" w14:textId="77777777" w:rsidR="00395916" w:rsidRPr="00395916" w:rsidRDefault="00395916" w:rsidP="00395916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395916">
              <w:rPr>
                <w:rFonts w:cstheme="minorHAnsi"/>
                <w:bCs/>
              </w:rPr>
              <w:t>Kierunki rozwoju DI w Polsce</w:t>
            </w:r>
          </w:p>
          <w:p w14:paraId="3074A61A" w14:textId="77777777" w:rsidR="00395916" w:rsidRPr="00395916" w:rsidRDefault="00395916" w:rsidP="00395916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395916">
              <w:rPr>
                <w:rFonts w:cstheme="minorHAnsi"/>
                <w:bCs/>
              </w:rPr>
              <w:t>Wyzwania i warunki sukcesu w realizacji procesu DI w Polsce</w:t>
            </w:r>
          </w:p>
          <w:p w14:paraId="0614F084" w14:textId="77777777" w:rsidR="00395916" w:rsidRPr="00395916" w:rsidRDefault="00395916" w:rsidP="00395916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395916">
              <w:rPr>
                <w:rFonts w:eastAsia="Times New Roman" w:cstheme="minorHAnsi"/>
                <w:color w:val="000000"/>
                <w:lang w:eastAsia="pl-PL"/>
              </w:rPr>
              <w:t>Działania podejmowanie przez samorządy powiatowe zmierzające do zmiany sposobu realizacji usług w celu ich deinstytucjonalizacji (w tym zmiana sposobu funkcjonowania instytucji oraz uruchamianie nowych usług społecznych)</w:t>
            </w:r>
          </w:p>
        </w:tc>
      </w:tr>
      <w:tr w:rsidR="00395916" w:rsidRPr="006B15D7" w14:paraId="443C5879" w14:textId="77777777" w:rsidTr="00737D2F">
        <w:tc>
          <w:tcPr>
            <w:tcW w:w="1555" w:type="dxa"/>
          </w:tcPr>
          <w:p w14:paraId="14030A2E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kern w:val="32"/>
                <w:sz w:val="24"/>
                <w:szCs w:val="24"/>
              </w:rPr>
            </w:pPr>
            <w:r w:rsidRPr="006B15D7">
              <w:rPr>
                <w:rFonts w:cstheme="minorHAnsi"/>
                <w:kern w:val="32"/>
                <w:sz w:val="24"/>
                <w:szCs w:val="24"/>
              </w:rPr>
              <w:t>11.15 -11.30</w:t>
            </w:r>
          </w:p>
        </w:tc>
        <w:tc>
          <w:tcPr>
            <w:tcW w:w="7733" w:type="dxa"/>
          </w:tcPr>
          <w:p w14:paraId="53AA383D" w14:textId="77777777" w:rsidR="00395916" w:rsidRPr="00395916" w:rsidRDefault="00395916" w:rsidP="00737D2F">
            <w:pPr>
              <w:spacing w:after="0" w:line="240" w:lineRule="auto"/>
              <w:rPr>
                <w:rFonts w:cstheme="minorHAnsi"/>
                <w:kern w:val="32"/>
              </w:rPr>
            </w:pPr>
            <w:r w:rsidRPr="00395916">
              <w:rPr>
                <w:rFonts w:cstheme="minorHAnsi"/>
                <w:kern w:val="32"/>
              </w:rPr>
              <w:t>przerwa</w:t>
            </w:r>
          </w:p>
        </w:tc>
      </w:tr>
      <w:tr w:rsidR="00395916" w:rsidRPr="006B15D7" w14:paraId="67443357" w14:textId="77777777" w:rsidTr="00737D2F">
        <w:tc>
          <w:tcPr>
            <w:tcW w:w="1555" w:type="dxa"/>
          </w:tcPr>
          <w:p w14:paraId="5A1AEB67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B15D7">
              <w:rPr>
                <w:rFonts w:cstheme="minorHAnsi"/>
                <w:b/>
                <w:bCs/>
                <w:sz w:val="24"/>
                <w:szCs w:val="24"/>
              </w:rPr>
              <w:t>11.30- 13.00</w:t>
            </w:r>
          </w:p>
        </w:tc>
        <w:tc>
          <w:tcPr>
            <w:tcW w:w="7733" w:type="dxa"/>
          </w:tcPr>
          <w:p w14:paraId="55C5B944" w14:textId="77777777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395916">
              <w:rPr>
                <w:rFonts w:cstheme="minorHAnsi"/>
                <w:bCs/>
              </w:rPr>
              <w:t>Przepisy prawne dotyczące DI</w:t>
            </w:r>
            <w:r w:rsidRPr="00395916">
              <w:rPr>
                <w:rFonts w:cstheme="minorHAnsi"/>
              </w:rPr>
              <w:t xml:space="preserve"> </w:t>
            </w:r>
          </w:p>
          <w:p w14:paraId="1D61404B" w14:textId="77777777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395916">
              <w:rPr>
                <w:rFonts w:cstheme="minorHAnsi"/>
              </w:rPr>
              <w:t xml:space="preserve">Strategia rozwoju usług społecznych, polityka publiczna na lata 2021-2030 (z perspektywą do 2035 r.) </w:t>
            </w:r>
          </w:p>
          <w:p w14:paraId="36EC47E0" w14:textId="77777777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395916">
              <w:rPr>
                <w:rFonts w:cstheme="minorHAnsi"/>
              </w:rPr>
              <w:t xml:space="preserve">Rola „Ogólnopolskich </w:t>
            </w:r>
            <w:r w:rsidRPr="00395916">
              <w:rPr>
                <w:rFonts w:cstheme="minorHAnsi"/>
                <w:bCs/>
              </w:rPr>
              <w:t xml:space="preserve"> wy</w:t>
            </w:r>
            <w:r w:rsidRPr="00395916">
              <w:rPr>
                <w:rFonts w:cstheme="minorHAnsi"/>
              </w:rPr>
              <w:t>tycznych tworzenia lokalnych planów deinstytucjonalizacji usług społecznych”</w:t>
            </w:r>
            <w:r w:rsidRPr="00395916">
              <w:rPr>
                <w:rFonts w:cstheme="minorHAnsi"/>
                <w:bCs/>
              </w:rPr>
              <w:t xml:space="preserve"> </w:t>
            </w:r>
          </w:p>
          <w:p w14:paraId="218E32EB" w14:textId="5A401C29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395916">
              <w:rPr>
                <w:rFonts w:cstheme="minorHAnsi"/>
                <w:bCs/>
              </w:rPr>
              <w:t>Jak opracować Lokalny Plan Deinstytucjonalizacji (L</w:t>
            </w:r>
            <w:r w:rsidR="00AC25CB">
              <w:rPr>
                <w:rFonts w:cstheme="minorHAnsi"/>
                <w:bCs/>
              </w:rPr>
              <w:t>PRUS/LPDI</w:t>
            </w:r>
            <w:r w:rsidRPr="00395916">
              <w:rPr>
                <w:rFonts w:cstheme="minorHAnsi"/>
                <w:bCs/>
              </w:rPr>
              <w:t>) dla naszej JST</w:t>
            </w:r>
          </w:p>
        </w:tc>
      </w:tr>
      <w:tr w:rsidR="00395916" w:rsidRPr="006B15D7" w14:paraId="23F9AE5E" w14:textId="77777777" w:rsidTr="00737D2F">
        <w:trPr>
          <w:trHeight w:val="567"/>
        </w:trPr>
        <w:tc>
          <w:tcPr>
            <w:tcW w:w="1555" w:type="dxa"/>
          </w:tcPr>
          <w:p w14:paraId="3E7285DE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B15D7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6B15D7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6B15D7">
              <w:rPr>
                <w:rFonts w:cstheme="minorHAnsi"/>
                <w:b/>
                <w:bCs/>
                <w:sz w:val="24"/>
                <w:szCs w:val="24"/>
              </w:rPr>
              <w:t>0-14.00</w:t>
            </w:r>
          </w:p>
        </w:tc>
        <w:tc>
          <w:tcPr>
            <w:tcW w:w="7733" w:type="dxa"/>
          </w:tcPr>
          <w:p w14:paraId="4A8679C1" w14:textId="77777777" w:rsidR="00395916" w:rsidRPr="00395916" w:rsidRDefault="00395916" w:rsidP="00395916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color w:val="FF0000"/>
                <w:lang w:eastAsia="pl-PL"/>
              </w:rPr>
            </w:pPr>
            <w:r w:rsidRPr="00395916">
              <w:rPr>
                <w:rFonts w:cstheme="minorHAnsi"/>
                <w:lang w:eastAsia="pl-PL"/>
              </w:rPr>
              <w:t>Prezentacja założeń konkursu planowanego w 2026 r. w ramach Programu </w:t>
            </w:r>
            <w:r w:rsidRPr="00395916">
              <w:rPr>
                <w:rFonts w:cstheme="minorHAnsi"/>
                <w:i/>
                <w:iCs/>
                <w:lang w:eastAsia="pl-PL"/>
              </w:rPr>
              <w:t>Fundusze Europejskie dla Lubelskiego 2021-2027</w:t>
            </w:r>
            <w:r w:rsidRPr="00395916">
              <w:rPr>
                <w:rFonts w:cstheme="minorHAnsi"/>
                <w:lang w:eastAsia="pl-PL"/>
              </w:rPr>
              <w:t xml:space="preserve"> dla jednostek prowadzących całodobowe instytucje opieki na realizację działań związanych z procesem deinstytucjonalizacji usług społecznych </w:t>
            </w:r>
          </w:p>
        </w:tc>
      </w:tr>
      <w:tr w:rsidR="00395916" w:rsidRPr="006B15D7" w14:paraId="0123E04E" w14:textId="77777777" w:rsidTr="00737D2F">
        <w:tc>
          <w:tcPr>
            <w:tcW w:w="1555" w:type="dxa"/>
          </w:tcPr>
          <w:p w14:paraId="3CA30A0A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kern w:val="32"/>
                <w:sz w:val="24"/>
                <w:szCs w:val="24"/>
              </w:rPr>
            </w:pPr>
            <w:r w:rsidRPr="006B15D7">
              <w:rPr>
                <w:rFonts w:cstheme="minorHAnsi"/>
                <w:kern w:val="32"/>
                <w:sz w:val="24"/>
                <w:szCs w:val="24"/>
              </w:rPr>
              <w:t>14.00-14.45</w:t>
            </w:r>
          </w:p>
        </w:tc>
        <w:tc>
          <w:tcPr>
            <w:tcW w:w="7733" w:type="dxa"/>
          </w:tcPr>
          <w:p w14:paraId="55C4FCD2" w14:textId="77777777" w:rsidR="00395916" w:rsidRPr="00395916" w:rsidRDefault="00395916" w:rsidP="00737D2F">
            <w:pPr>
              <w:spacing w:after="0" w:line="240" w:lineRule="auto"/>
              <w:rPr>
                <w:rFonts w:cstheme="minorHAnsi"/>
                <w:kern w:val="32"/>
              </w:rPr>
            </w:pPr>
            <w:r w:rsidRPr="00395916">
              <w:rPr>
                <w:rFonts w:cstheme="minorHAnsi"/>
                <w:kern w:val="32"/>
              </w:rPr>
              <w:t>przerwa obiadowa</w:t>
            </w:r>
          </w:p>
        </w:tc>
      </w:tr>
      <w:tr w:rsidR="00395916" w:rsidRPr="006B15D7" w14:paraId="39C9B31D" w14:textId="77777777" w:rsidTr="00737D2F">
        <w:tc>
          <w:tcPr>
            <w:tcW w:w="1555" w:type="dxa"/>
          </w:tcPr>
          <w:p w14:paraId="5860C5E9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B15D7">
              <w:rPr>
                <w:rFonts w:cstheme="minorHAnsi"/>
                <w:b/>
                <w:bCs/>
                <w:sz w:val="24"/>
                <w:szCs w:val="24"/>
              </w:rPr>
              <w:t>14.45-1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6:00</w:t>
            </w:r>
          </w:p>
        </w:tc>
        <w:tc>
          <w:tcPr>
            <w:tcW w:w="7733" w:type="dxa"/>
          </w:tcPr>
          <w:p w14:paraId="1395509E" w14:textId="77777777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395916">
              <w:rPr>
                <w:rFonts w:cstheme="minorHAnsi"/>
                <w:bCs/>
              </w:rPr>
              <w:t>Struktura LPDI. Część diagnostyczna</w:t>
            </w:r>
            <w:r w:rsidRPr="00395916">
              <w:rPr>
                <w:rFonts w:cstheme="minorHAnsi"/>
              </w:rPr>
              <w:t xml:space="preserve"> </w:t>
            </w:r>
          </w:p>
          <w:p w14:paraId="62427B96" w14:textId="77777777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395916">
              <w:rPr>
                <w:rFonts w:cstheme="minorHAnsi"/>
              </w:rPr>
              <w:t xml:space="preserve">Struktura LPDI. Część programowa </w:t>
            </w:r>
          </w:p>
          <w:p w14:paraId="2B8C208E" w14:textId="77777777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395916">
              <w:rPr>
                <w:rFonts w:cstheme="minorHAnsi"/>
              </w:rPr>
              <w:t xml:space="preserve">Podsumowanie pierwszego dnia </w:t>
            </w:r>
          </w:p>
        </w:tc>
      </w:tr>
    </w:tbl>
    <w:p w14:paraId="4F6A2402" w14:textId="77777777" w:rsidR="00395916" w:rsidRPr="006B15D7" w:rsidRDefault="00395916" w:rsidP="00395916">
      <w:pPr>
        <w:spacing w:line="240" w:lineRule="auto"/>
        <w:rPr>
          <w:rFonts w:cstheme="minorHAnsi"/>
          <w:sz w:val="24"/>
          <w:szCs w:val="24"/>
        </w:rPr>
      </w:pPr>
    </w:p>
    <w:tbl>
      <w:tblPr>
        <w:tblpPr w:leftFromText="142" w:rightFromText="142" w:vertAnchor="text" w:horzAnchor="margin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733"/>
      </w:tblGrid>
      <w:tr w:rsidR="00395916" w:rsidRPr="006B15D7" w14:paraId="29225401" w14:textId="77777777" w:rsidTr="00737D2F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3D4E357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b/>
                <w:bCs/>
                <w:kern w:val="32"/>
                <w:sz w:val="24"/>
                <w:szCs w:val="24"/>
              </w:rPr>
            </w:pPr>
            <w:r w:rsidRPr="006B15D7">
              <w:rPr>
                <w:rFonts w:cstheme="minorHAnsi"/>
                <w:b/>
                <w:bCs/>
                <w:kern w:val="32"/>
                <w:sz w:val="24"/>
                <w:szCs w:val="24"/>
              </w:rPr>
              <w:t>Dzień 2</w:t>
            </w:r>
          </w:p>
        </w:tc>
      </w:tr>
      <w:tr w:rsidR="00395916" w:rsidRPr="006B15D7" w14:paraId="42D51E64" w14:textId="77777777" w:rsidTr="00737D2F">
        <w:trPr>
          <w:trHeight w:val="567"/>
        </w:trPr>
        <w:tc>
          <w:tcPr>
            <w:tcW w:w="1555" w:type="dxa"/>
          </w:tcPr>
          <w:p w14:paraId="24FD6436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b/>
                <w:kern w:val="32"/>
                <w:sz w:val="24"/>
                <w:szCs w:val="24"/>
              </w:rPr>
            </w:pPr>
            <w:r w:rsidRPr="006B15D7">
              <w:rPr>
                <w:rFonts w:cstheme="minorHAnsi"/>
                <w:b/>
                <w:kern w:val="32"/>
                <w:sz w:val="24"/>
                <w:szCs w:val="24"/>
              </w:rPr>
              <w:t>8.00 - 10.15</w:t>
            </w:r>
          </w:p>
        </w:tc>
        <w:tc>
          <w:tcPr>
            <w:tcW w:w="7733" w:type="dxa"/>
          </w:tcPr>
          <w:p w14:paraId="27FA27C9" w14:textId="77777777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395916">
              <w:rPr>
                <w:rFonts w:cstheme="minorHAnsi"/>
              </w:rPr>
              <w:t>Proces przygotowania LPDI – charakterystyka usług społecznych</w:t>
            </w:r>
          </w:p>
        </w:tc>
      </w:tr>
      <w:tr w:rsidR="00395916" w:rsidRPr="006B15D7" w14:paraId="15EBF019" w14:textId="77777777" w:rsidTr="00737D2F">
        <w:tc>
          <w:tcPr>
            <w:tcW w:w="1555" w:type="dxa"/>
          </w:tcPr>
          <w:p w14:paraId="04FBAA0A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kern w:val="32"/>
                <w:sz w:val="24"/>
                <w:szCs w:val="24"/>
              </w:rPr>
            </w:pPr>
            <w:r w:rsidRPr="006B15D7">
              <w:rPr>
                <w:rFonts w:cstheme="minorHAnsi"/>
                <w:kern w:val="32"/>
                <w:sz w:val="24"/>
                <w:szCs w:val="24"/>
              </w:rPr>
              <w:t>10.15 -10.30</w:t>
            </w:r>
          </w:p>
        </w:tc>
        <w:tc>
          <w:tcPr>
            <w:tcW w:w="7733" w:type="dxa"/>
          </w:tcPr>
          <w:p w14:paraId="45B6EE97" w14:textId="77777777" w:rsidR="00395916" w:rsidRPr="00395916" w:rsidRDefault="00395916" w:rsidP="00737D2F">
            <w:pPr>
              <w:spacing w:after="0" w:line="240" w:lineRule="auto"/>
              <w:rPr>
                <w:rFonts w:cstheme="minorHAnsi"/>
                <w:kern w:val="32"/>
              </w:rPr>
            </w:pPr>
            <w:r w:rsidRPr="00395916">
              <w:rPr>
                <w:rFonts w:cstheme="minorHAnsi"/>
                <w:kern w:val="32"/>
              </w:rPr>
              <w:t>przerwa</w:t>
            </w:r>
          </w:p>
        </w:tc>
      </w:tr>
      <w:tr w:rsidR="00395916" w:rsidRPr="006B15D7" w14:paraId="5E04B311" w14:textId="77777777" w:rsidTr="00737D2F">
        <w:trPr>
          <w:trHeight w:val="567"/>
        </w:trPr>
        <w:tc>
          <w:tcPr>
            <w:tcW w:w="1555" w:type="dxa"/>
          </w:tcPr>
          <w:p w14:paraId="1766AF60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B15D7">
              <w:rPr>
                <w:rFonts w:cstheme="minorHAnsi"/>
                <w:b/>
                <w:bCs/>
                <w:sz w:val="24"/>
                <w:szCs w:val="24"/>
              </w:rPr>
              <w:t>10.30- 12.45</w:t>
            </w:r>
          </w:p>
        </w:tc>
        <w:tc>
          <w:tcPr>
            <w:tcW w:w="7733" w:type="dxa"/>
          </w:tcPr>
          <w:p w14:paraId="5962A381" w14:textId="77777777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395916">
              <w:rPr>
                <w:rFonts w:cstheme="minorHAnsi"/>
              </w:rPr>
              <w:t>Proces przygotowania</w:t>
            </w:r>
            <w:r w:rsidRPr="00395916">
              <w:rPr>
                <w:rFonts w:cstheme="minorHAnsi"/>
                <w:bCs/>
              </w:rPr>
              <w:t xml:space="preserve"> LPDI – Kadry usług społecznych</w:t>
            </w:r>
          </w:p>
          <w:p w14:paraId="38277D75" w14:textId="77777777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cstheme="minorHAnsi"/>
                <w:bCs/>
              </w:rPr>
            </w:pPr>
            <w:r w:rsidRPr="00395916">
              <w:rPr>
                <w:rFonts w:cstheme="minorHAnsi"/>
              </w:rPr>
              <w:t>Proces przygotowania LPDI – Działania w zakresie rozwoju usług społecznych cz. 1</w:t>
            </w:r>
          </w:p>
        </w:tc>
      </w:tr>
      <w:tr w:rsidR="00395916" w:rsidRPr="006B15D7" w14:paraId="781472B2" w14:textId="77777777" w:rsidTr="00737D2F">
        <w:tc>
          <w:tcPr>
            <w:tcW w:w="1555" w:type="dxa"/>
          </w:tcPr>
          <w:p w14:paraId="75566A8A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kern w:val="32"/>
                <w:sz w:val="24"/>
                <w:szCs w:val="24"/>
              </w:rPr>
            </w:pPr>
            <w:r w:rsidRPr="006B15D7">
              <w:rPr>
                <w:rFonts w:cstheme="minorHAnsi"/>
                <w:kern w:val="32"/>
                <w:sz w:val="24"/>
                <w:szCs w:val="24"/>
              </w:rPr>
              <w:t>12.45-13.30</w:t>
            </w:r>
          </w:p>
        </w:tc>
        <w:tc>
          <w:tcPr>
            <w:tcW w:w="7733" w:type="dxa"/>
          </w:tcPr>
          <w:p w14:paraId="0F422865" w14:textId="77777777" w:rsidR="00395916" w:rsidRPr="00395916" w:rsidRDefault="00395916" w:rsidP="00737D2F">
            <w:pPr>
              <w:spacing w:after="0" w:line="240" w:lineRule="auto"/>
              <w:rPr>
                <w:rFonts w:cstheme="minorHAnsi"/>
                <w:kern w:val="32"/>
              </w:rPr>
            </w:pPr>
            <w:r w:rsidRPr="00395916">
              <w:rPr>
                <w:rFonts w:cstheme="minorHAnsi"/>
                <w:kern w:val="32"/>
              </w:rPr>
              <w:t>przerwa obiadowa</w:t>
            </w:r>
          </w:p>
        </w:tc>
      </w:tr>
      <w:tr w:rsidR="00395916" w:rsidRPr="006B15D7" w14:paraId="55DEFFE8" w14:textId="77777777" w:rsidTr="00737D2F">
        <w:trPr>
          <w:trHeight w:val="567"/>
        </w:trPr>
        <w:tc>
          <w:tcPr>
            <w:tcW w:w="1555" w:type="dxa"/>
          </w:tcPr>
          <w:p w14:paraId="438105DC" w14:textId="77777777" w:rsidR="00395916" w:rsidRPr="006B15D7" w:rsidRDefault="00395916" w:rsidP="00737D2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B15D7">
              <w:rPr>
                <w:rFonts w:cstheme="minorHAnsi"/>
                <w:b/>
                <w:bCs/>
                <w:sz w:val="24"/>
                <w:szCs w:val="24"/>
              </w:rPr>
              <w:t>13.30-1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5:00</w:t>
            </w:r>
          </w:p>
        </w:tc>
        <w:tc>
          <w:tcPr>
            <w:tcW w:w="7733" w:type="dxa"/>
          </w:tcPr>
          <w:p w14:paraId="47CA91AD" w14:textId="77777777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395916">
              <w:rPr>
                <w:rFonts w:cstheme="minorHAnsi"/>
              </w:rPr>
              <w:t>Proces przygotowania LPDI – Działania w zakresie rozwoju usług społecznych cz. 2</w:t>
            </w:r>
          </w:p>
          <w:p w14:paraId="41438200" w14:textId="77777777" w:rsidR="00395916" w:rsidRPr="00395916" w:rsidRDefault="00395916" w:rsidP="00395916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395916">
              <w:rPr>
                <w:rFonts w:cstheme="minorHAnsi"/>
              </w:rPr>
              <w:t>Podsumowanie szkolenia</w:t>
            </w:r>
          </w:p>
        </w:tc>
      </w:tr>
    </w:tbl>
    <w:p w14:paraId="3F1CFD1C" w14:textId="77777777" w:rsidR="00B904D7" w:rsidRPr="00B904D7" w:rsidRDefault="00B904D7" w:rsidP="00B904D7">
      <w:pPr>
        <w:rPr>
          <w:rFonts w:cstheme="minorHAnsi"/>
          <w:sz w:val="24"/>
          <w:szCs w:val="24"/>
        </w:rPr>
      </w:pPr>
    </w:p>
    <w:sectPr w:rsidR="00B904D7" w:rsidRPr="00B904D7" w:rsidSect="00447E6C">
      <w:headerReference w:type="default" r:id="rId8"/>
      <w:footerReference w:type="default" r:id="rId9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C7B5" w14:textId="77777777" w:rsidR="00973F9A" w:rsidRDefault="00973F9A" w:rsidP="007A1C2C">
      <w:pPr>
        <w:spacing w:after="0" w:line="240" w:lineRule="auto"/>
      </w:pPr>
      <w:r>
        <w:separator/>
      </w:r>
    </w:p>
  </w:endnote>
  <w:endnote w:type="continuationSeparator" w:id="0">
    <w:p w14:paraId="695A190C" w14:textId="77777777" w:rsidR="00973F9A" w:rsidRDefault="00973F9A" w:rsidP="007A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02E9" w14:textId="7082F802" w:rsidR="007A1C2C" w:rsidRDefault="00657427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162B3F2A">
          <wp:simplePos x="0" y="0"/>
          <wp:positionH relativeFrom="column">
            <wp:posOffset>196850</wp:posOffset>
          </wp:positionH>
          <wp:positionV relativeFrom="paragraph">
            <wp:posOffset>102870</wp:posOffset>
          </wp:positionV>
          <wp:extent cx="422910" cy="483235"/>
          <wp:effectExtent l="0" t="0" r="0" b="0"/>
          <wp:wrapSquare wrapText="bothSides"/>
          <wp:docPr id="2" name="Obraz 2" descr="Obraz zawierający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5582" name="Obraz 772715582" descr="Obraz zawierający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3CEB96B7">
              <wp:simplePos x="0" y="0"/>
              <wp:positionH relativeFrom="column">
                <wp:posOffset>624205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0956D5" id="Łącznik prost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4.95pt" to="594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772048D1">
          <wp:simplePos x="0" y="0"/>
          <wp:positionH relativeFrom="column">
            <wp:posOffset>7381240</wp:posOffset>
          </wp:positionH>
          <wp:positionV relativeFrom="paragraph">
            <wp:posOffset>168910</wp:posOffset>
          </wp:positionV>
          <wp:extent cx="1061085" cy="414655"/>
          <wp:effectExtent l="0" t="0" r="5715" b="4445"/>
          <wp:wrapSquare wrapText="bothSides"/>
          <wp:docPr id="3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8628" name="Obraz 410648628" descr="Obraz zawierający Czcionka, Grafika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A96277" w14:textId="1A703E14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>Województwo Lubelskie - Regionalny Ośrodek Polityki Społecznej w Lublinie</w:t>
    </w:r>
  </w:p>
  <w:p w14:paraId="12331D17" w14:textId="2A0CDABF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 </w:t>
    </w:r>
    <w:r w:rsidR="00657427">
      <w:rPr>
        <w:sz w:val="18"/>
        <w:szCs w:val="18"/>
      </w:rPr>
      <w:t xml:space="preserve">ul. </w:t>
    </w:r>
    <w:r w:rsidRPr="004D2265">
      <w:rPr>
        <w:sz w:val="18"/>
        <w:szCs w:val="18"/>
      </w:rPr>
      <w:t xml:space="preserve">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7A1C2C" w:rsidP="007A1C2C">
    <w:pPr>
      <w:pStyle w:val="Stopka"/>
      <w:jc w:val="center"/>
      <w:rPr>
        <w:sz w:val="18"/>
        <w:szCs w:val="18"/>
      </w:rPr>
    </w:pPr>
    <w:hyperlink r:id="rId4" w:history="1">
      <w:r w:rsidRPr="002C13AE">
        <w:rPr>
          <w:rStyle w:val="Hipercze"/>
          <w:sz w:val="18"/>
          <w:szCs w:val="18"/>
        </w:rPr>
        <w:t>www.rops.lubelskie.pl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C764" w14:textId="77777777" w:rsidR="00973F9A" w:rsidRDefault="00973F9A" w:rsidP="007A1C2C">
      <w:pPr>
        <w:spacing w:after="0" w:line="240" w:lineRule="auto"/>
      </w:pPr>
      <w:r>
        <w:separator/>
      </w:r>
    </w:p>
  </w:footnote>
  <w:footnote w:type="continuationSeparator" w:id="0">
    <w:p w14:paraId="1620DFDA" w14:textId="77777777" w:rsidR="00973F9A" w:rsidRDefault="00973F9A" w:rsidP="007A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2E55" w14:textId="65AE44E1" w:rsidR="007A1C2C" w:rsidRDefault="00657427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7A1C2C">
      <w:rPr>
        <w:b/>
        <w:noProof/>
        <w:lang w:eastAsia="pl-PL"/>
      </w:rPr>
      <w:drawing>
        <wp:inline distT="0" distB="0" distL="0" distR="0" wp14:anchorId="674F501D" wp14:editId="68C14FEF">
          <wp:extent cx="5750560" cy="869315"/>
          <wp:effectExtent l="0" t="0" r="2540" b="698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310AA8" w:rsidRDefault="007A1C2C" w:rsidP="007A1C2C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r w:rsidRPr="00310AA8">
      <w:rPr>
        <w:rFonts w:asciiTheme="minorHAnsi" w:hAnsiTheme="minorHAnsi" w:cs="Calibri"/>
        <w:sz w:val="18"/>
        <w:szCs w:val="18"/>
      </w:rPr>
      <w:t>„Efektywna polityka społeczna w województwie lubelskim</w:t>
    </w:r>
    <w:r w:rsidRPr="00310AA8">
      <w:rPr>
        <w:rFonts w:asciiTheme="minorHAnsi" w:hAnsiTheme="minorHAnsi"/>
        <w:sz w:val="18"/>
        <w:szCs w:val="18"/>
      </w:rPr>
      <w:t>”</w:t>
    </w:r>
  </w:p>
  <w:p w14:paraId="2A360634" w14:textId="5B10A80B" w:rsidR="007A1C2C" w:rsidRPr="007A1C2C" w:rsidRDefault="007A1C2C" w:rsidP="007A1C2C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 w:rsidRPr="00310AA8">
      <w:rPr>
        <w:rFonts w:asciiTheme="minorHAnsi" w:hAnsiTheme="minorHAnsi"/>
        <w:sz w:val="18"/>
        <w:szCs w:val="18"/>
      </w:rPr>
      <w:t>Program Fundusze Europejskie dla Rozwoju Społecznego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0C616F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3977"/>
    <w:multiLevelType w:val="hybridMultilevel"/>
    <w:tmpl w:val="9886B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D02F3"/>
    <w:multiLevelType w:val="hybridMultilevel"/>
    <w:tmpl w:val="7D7469F0"/>
    <w:lvl w:ilvl="0" w:tplc="39DAB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C72FC"/>
    <w:multiLevelType w:val="hybridMultilevel"/>
    <w:tmpl w:val="FF4001D0"/>
    <w:lvl w:ilvl="0" w:tplc="F5F8D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4EE5"/>
    <w:multiLevelType w:val="hybridMultilevel"/>
    <w:tmpl w:val="E9CA7B82"/>
    <w:lvl w:ilvl="0" w:tplc="39DAB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A2D70"/>
    <w:multiLevelType w:val="hybridMultilevel"/>
    <w:tmpl w:val="A246ECAA"/>
    <w:lvl w:ilvl="0" w:tplc="39DAB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37195"/>
    <w:multiLevelType w:val="hybridMultilevel"/>
    <w:tmpl w:val="846CAAD0"/>
    <w:lvl w:ilvl="0" w:tplc="F5F8D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75F1A"/>
    <w:multiLevelType w:val="hybridMultilevel"/>
    <w:tmpl w:val="CE70216E"/>
    <w:lvl w:ilvl="0" w:tplc="C4488A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77371">
    <w:abstractNumId w:val="6"/>
  </w:num>
  <w:num w:numId="2" w16cid:durableId="1778208740">
    <w:abstractNumId w:val="0"/>
  </w:num>
  <w:num w:numId="3" w16cid:durableId="1396855228">
    <w:abstractNumId w:val="5"/>
  </w:num>
  <w:num w:numId="4" w16cid:durableId="592127923">
    <w:abstractNumId w:val="2"/>
  </w:num>
  <w:num w:numId="5" w16cid:durableId="2014065621">
    <w:abstractNumId w:val="3"/>
  </w:num>
  <w:num w:numId="6" w16cid:durableId="1150290341">
    <w:abstractNumId w:val="1"/>
  </w:num>
  <w:num w:numId="7" w16cid:durableId="723992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00B0A"/>
    <w:rsid w:val="00095997"/>
    <w:rsid w:val="000971A9"/>
    <w:rsid w:val="000A0BDA"/>
    <w:rsid w:val="000A5B65"/>
    <w:rsid w:val="000B1AE2"/>
    <w:rsid w:val="000C0A74"/>
    <w:rsid w:val="000C62E1"/>
    <w:rsid w:val="000C68FA"/>
    <w:rsid w:val="000D2804"/>
    <w:rsid w:val="000D47F9"/>
    <w:rsid w:val="000E1B01"/>
    <w:rsid w:val="000E43C1"/>
    <w:rsid w:val="000F7BDB"/>
    <w:rsid w:val="00106067"/>
    <w:rsid w:val="001108CC"/>
    <w:rsid w:val="00123F0F"/>
    <w:rsid w:val="00190F84"/>
    <w:rsid w:val="00194468"/>
    <w:rsid w:val="001A4FAA"/>
    <w:rsid w:val="001B1A90"/>
    <w:rsid w:val="001C4E2A"/>
    <w:rsid w:val="001D21A8"/>
    <w:rsid w:val="001E31A1"/>
    <w:rsid w:val="002003F7"/>
    <w:rsid w:val="00200DD4"/>
    <w:rsid w:val="00207037"/>
    <w:rsid w:val="00222777"/>
    <w:rsid w:val="00251386"/>
    <w:rsid w:val="00291007"/>
    <w:rsid w:val="002C2126"/>
    <w:rsid w:val="0031352A"/>
    <w:rsid w:val="0031659A"/>
    <w:rsid w:val="00334A24"/>
    <w:rsid w:val="0035440A"/>
    <w:rsid w:val="00363A6C"/>
    <w:rsid w:val="003930AD"/>
    <w:rsid w:val="00394103"/>
    <w:rsid w:val="003942C6"/>
    <w:rsid w:val="00395916"/>
    <w:rsid w:val="0039636F"/>
    <w:rsid w:val="003A42F2"/>
    <w:rsid w:val="003D2C22"/>
    <w:rsid w:val="00414EA9"/>
    <w:rsid w:val="00442FBB"/>
    <w:rsid w:val="004465A9"/>
    <w:rsid w:val="00447E6C"/>
    <w:rsid w:val="00450172"/>
    <w:rsid w:val="004663D8"/>
    <w:rsid w:val="00471ECB"/>
    <w:rsid w:val="004E23BA"/>
    <w:rsid w:val="004F6A95"/>
    <w:rsid w:val="00502285"/>
    <w:rsid w:val="00504332"/>
    <w:rsid w:val="00517E51"/>
    <w:rsid w:val="0052066F"/>
    <w:rsid w:val="00530729"/>
    <w:rsid w:val="00532FC8"/>
    <w:rsid w:val="00537835"/>
    <w:rsid w:val="005757CC"/>
    <w:rsid w:val="00584781"/>
    <w:rsid w:val="0059253A"/>
    <w:rsid w:val="005A2FB2"/>
    <w:rsid w:val="005C20AD"/>
    <w:rsid w:val="005F0640"/>
    <w:rsid w:val="006349F3"/>
    <w:rsid w:val="00657427"/>
    <w:rsid w:val="00657447"/>
    <w:rsid w:val="00665C17"/>
    <w:rsid w:val="006A48FB"/>
    <w:rsid w:val="006C485E"/>
    <w:rsid w:val="006D6FD2"/>
    <w:rsid w:val="006E3F76"/>
    <w:rsid w:val="006F7A12"/>
    <w:rsid w:val="00704660"/>
    <w:rsid w:val="00713817"/>
    <w:rsid w:val="00717C43"/>
    <w:rsid w:val="0072268C"/>
    <w:rsid w:val="007246C4"/>
    <w:rsid w:val="00747EAB"/>
    <w:rsid w:val="00754339"/>
    <w:rsid w:val="00755D88"/>
    <w:rsid w:val="007A1C2C"/>
    <w:rsid w:val="007D0F14"/>
    <w:rsid w:val="007D54EA"/>
    <w:rsid w:val="007F1A1A"/>
    <w:rsid w:val="007F741B"/>
    <w:rsid w:val="00806EDF"/>
    <w:rsid w:val="00826237"/>
    <w:rsid w:val="00826677"/>
    <w:rsid w:val="00831F22"/>
    <w:rsid w:val="008350EA"/>
    <w:rsid w:val="008377BE"/>
    <w:rsid w:val="00840D68"/>
    <w:rsid w:val="008476B7"/>
    <w:rsid w:val="0085481A"/>
    <w:rsid w:val="00883AE9"/>
    <w:rsid w:val="00890F7E"/>
    <w:rsid w:val="008A7D31"/>
    <w:rsid w:val="008B0C9F"/>
    <w:rsid w:val="008B29D3"/>
    <w:rsid w:val="008C43EC"/>
    <w:rsid w:val="008F5F86"/>
    <w:rsid w:val="009071E1"/>
    <w:rsid w:val="00920F28"/>
    <w:rsid w:val="00921F3E"/>
    <w:rsid w:val="0093752D"/>
    <w:rsid w:val="00951876"/>
    <w:rsid w:val="00963851"/>
    <w:rsid w:val="00971B77"/>
    <w:rsid w:val="00973F9A"/>
    <w:rsid w:val="009777A2"/>
    <w:rsid w:val="009920E7"/>
    <w:rsid w:val="009B6528"/>
    <w:rsid w:val="009C2549"/>
    <w:rsid w:val="009C6F28"/>
    <w:rsid w:val="009E5575"/>
    <w:rsid w:val="009E6390"/>
    <w:rsid w:val="009E7E15"/>
    <w:rsid w:val="009F6E68"/>
    <w:rsid w:val="009F7389"/>
    <w:rsid w:val="00A16339"/>
    <w:rsid w:val="00A60261"/>
    <w:rsid w:val="00A71B1B"/>
    <w:rsid w:val="00A823F2"/>
    <w:rsid w:val="00A84C22"/>
    <w:rsid w:val="00A92D01"/>
    <w:rsid w:val="00AA0C52"/>
    <w:rsid w:val="00AA69FC"/>
    <w:rsid w:val="00AB5A85"/>
    <w:rsid w:val="00AC25CB"/>
    <w:rsid w:val="00AD1406"/>
    <w:rsid w:val="00AD636A"/>
    <w:rsid w:val="00B02C31"/>
    <w:rsid w:val="00B160EC"/>
    <w:rsid w:val="00B23E36"/>
    <w:rsid w:val="00B25AEA"/>
    <w:rsid w:val="00B5756B"/>
    <w:rsid w:val="00B63EE6"/>
    <w:rsid w:val="00B67602"/>
    <w:rsid w:val="00B7459A"/>
    <w:rsid w:val="00B904D7"/>
    <w:rsid w:val="00BA15F2"/>
    <w:rsid w:val="00BC24A8"/>
    <w:rsid w:val="00BE3F63"/>
    <w:rsid w:val="00BF7BDE"/>
    <w:rsid w:val="00C27B6D"/>
    <w:rsid w:val="00C43F92"/>
    <w:rsid w:val="00C87125"/>
    <w:rsid w:val="00C94ADF"/>
    <w:rsid w:val="00CC5625"/>
    <w:rsid w:val="00CE6B3C"/>
    <w:rsid w:val="00CE705F"/>
    <w:rsid w:val="00CF450B"/>
    <w:rsid w:val="00D30B98"/>
    <w:rsid w:val="00D36F86"/>
    <w:rsid w:val="00D46608"/>
    <w:rsid w:val="00D636C5"/>
    <w:rsid w:val="00D77C71"/>
    <w:rsid w:val="00D82D82"/>
    <w:rsid w:val="00D96583"/>
    <w:rsid w:val="00DB0700"/>
    <w:rsid w:val="00DD557F"/>
    <w:rsid w:val="00DD6962"/>
    <w:rsid w:val="00DE458C"/>
    <w:rsid w:val="00E00F35"/>
    <w:rsid w:val="00E17864"/>
    <w:rsid w:val="00E36BA1"/>
    <w:rsid w:val="00E4575D"/>
    <w:rsid w:val="00E54A2F"/>
    <w:rsid w:val="00E6207E"/>
    <w:rsid w:val="00E71AD7"/>
    <w:rsid w:val="00E878A0"/>
    <w:rsid w:val="00E91AA6"/>
    <w:rsid w:val="00EA00CB"/>
    <w:rsid w:val="00EA551F"/>
    <w:rsid w:val="00EA6545"/>
    <w:rsid w:val="00EB183E"/>
    <w:rsid w:val="00EB7A70"/>
    <w:rsid w:val="00EC24C0"/>
    <w:rsid w:val="00EE0728"/>
    <w:rsid w:val="00EF5393"/>
    <w:rsid w:val="00F00613"/>
    <w:rsid w:val="00F12F58"/>
    <w:rsid w:val="00F22357"/>
    <w:rsid w:val="00F338D6"/>
    <w:rsid w:val="00F43E72"/>
    <w:rsid w:val="00F53FBB"/>
    <w:rsid w:val="00F64F93"/>
    <w:rsid w:val="00F71871"/>
    <w:rsid w:val="00F82EC2"/>
    <w:rsid w:val="00F83A4B"/>
    <w:rsid w:val="00F9390D"/>
    <w:rsid w:val="00F94852"/>
    <w:rsid w:val="00FC1F26"/>
    <w:rsid w:val="00FE0564"/>
    <w:rsid w:val="00FE12DA"/>
    <w:rsid w:val="00FE6940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2D01"/>
    <w:pPr>
      <w:ind w:left="720"/>
      <w:contextualSpacing/>
    </w:pPr>
  </w:style>
  <w:style w:type="table" w:styleId="Tabela-Siatka">
    <w:name w:val="Table Grid"/>
    <w:basedOn w:val="Standardowy"/>
    <w:uiPriority w:val="39"/>
    <w:rsid w:val="001944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8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A00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9591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46DF-46A7-4508-B042-07234AAA89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Anna Dula</cp:lastModifiedBy>
  <cp:revision>4</cp:revision>
  <cp:lastPrinted>2025-05-27T06:27:00Z</cp:lastPrinted>
  <dcterms:created xsi:type="dcterms:W3CDTF">2026-01-21T07:41:00Z</dcterms:created>
  <dcterms:modified xsi:type="dcterms:W3CDTF">2026-05-27T06:51:00Z</dcterms:modified>
</cp:coreProperties>
</file>