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83BF8" w14:textId="77777777" w:rsidR="00BB757F" w:rsidRDefault="00F93FA6">
      <w:pPr>
        <w:spacing w:after="0"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Program i harmonogram </w:t>
      </w:r>
    </w:p>
    <w:tbl>
      <w:tblPr>
        <w:tblpPr w:leftFromText="141" w:rightFromText="141" w:vertAnchor="page" w:horzAnchor="margin" w:tblpXSpec="center" w:tblpY="3331"/>
        <w:tblW w:w="1020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1"/>
        <w:gridCol w:w="8645"/>
      </w:tblGrid>
      <w:tr w:rsidR="00BB757F" w14:paraId="1C17081B" w14:textId="77777777">
        <w:trPr>
          <w:trHeight w:val="50"/>
          <w:jc w:val="center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10215304" w14:textId="77777777" w:rsidR="00BB757F" w:rsidRDefault="00F93FA6">
            <w:pPr>
              <w:keepNext/>
              <w:keepLines/>
              <w:spacing w:after="0" w:line="240" w:lineRule="auto"/>
              <w:contextualSpacing/>
              <w:jc w:val="center"/>
              <w:outlineLvl w:val="7"/>
              <w:rPr>
                <w:rFonts w:ascii="Calibri" w:eastAsia="Times New Roman" w:hAnsi="Calibri" w:cs="Calibri"/>
                <w:b/>
                <w:bCs/>
                <w:color w:val="272727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272727"/>
                <w:sz w:val="24"/>
                <w:szCs w:val="24"/>
                <w:lang w:eastAsia="pl-PL"/>
              </w:rPr>
              <w:t>Godzina</w:t>
            </w:r>
          </w:p>
        </w:tc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697A8396" w14:textId="77777777" w:rsidR="00BB757F" w:rsidRDefault="00F93FA6">
            <w:pPr>
              <w:keepNext/>
              <w:keepLines/>
              <w:spacing w:after="0" w:line="240" w:lineRule="auto"/>
              <w:contextualSpacing/>
              <w:outlineLvl w:val="7"/>
              <w:rPr>
                <w:rFonts w:ascii="Calibri" w:eastAsia="Times New Roman" w:hAnsi="Calibri" w:cs="Calibri"/>
                <w:b/>
                <w:bCs/>
                <w:color w:val="272727"/>
                <w:sz w:val="24"/>
                <w:szCs w:val="24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272727"/>
                <w:sz w:val="24"/>
                <w:szCs w:val="24"/>
                <w:lang w:eastAsia="pl-PL"/>
              </w:rPr>
              <w:t xml:space="preserve">                                      Zakres merytoryczny szkolenia</w:t>
            </w:r>
          </w:p>
        </w:tc>
      </w:tr>
      <w:tr w:rsidR="00BB757F" w14:paraId="6DE9020E" w14:textId="77777777">
        <w:trPr>
          <w:trHeight w:val="50"/>
          <w:jc w:val="center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EBBE4" w14:textId="77777777" w:rsidR="00BB757F" w:rsidRDefault="00F93FA6">
            <w:pPr>
              <w:spacing w:after="0" w:line="240" w:lineRule="auto"/>
              <w:contextualSpacing/>
              <w:jc w:val="center"/>
              <w:rPr>
                <w:rFonts w:ascii="Calibri" w:eastAsia="Aptos" w:hAnsi="Calibri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>8.30-10.00</w:t>
            </w:r>
          </w:p>
        </w:tc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AE9A0" w14:textId="2793EF00" w:rsidR="00BB757F" w:rsidRPr="003F3B51" w:rsidRDefault="00F93FA6" w:rsidP="003F3B5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Aptos" w:cstheme="minorHAnsi"/>
                <w:sz w:val="24"/>
                <w:szCs w:val="24"/>
              </w:rPr>
            </w:pPr>
            <w:r w:rsidRPr="003F3B51">
              <w:rPr>
                <w:rFonts w:eastAsia="Aptos" w:cstheme="minorHAnsi"/>
                <w:sz w:val="24"/>
                <w:szCs w:val="24"/>
              </w:rPr>
              <w:t>Wprowadzenie:</w:t>
            </w:r>
          </w:p>
          <w:p w14:paraId="30018A20" w14:textId="7B2F9D82" w:rsidR="00BB757F" w:rsidRPr="003F3B51" w:rsidRDefault="00F93FA6" w:rsidP="003F3B5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Aptos" w:cstheme="minorHAnsi"/>
                <w:sz w:val="24"/>
                <w:szCs w:val="24"/>
              </w:rPr>
            </w:pPr>
            <w:r w:rsidRPr="003F3B51">
              <w:rPr>
                <w:rFonts w:eastAsia="Aptos" w:cstheme="minorHAnsi"/>
                <w:sz w:val="24"/>
                <w:szCs w:val="24"/>
              </w:rPr>
              <w:t>skala problemu</w:t>
            </w:r>
            <w:r w:rsidR="003F3B51">
              <w:rPr>
                <w:rFonts w:eastAsia="Aptos" w:cstheme="minorHAnsi"/>
                <w:sz w:val="24"/>
                <w:szCs w:val="24"/>
              </w:rPr>
              <w:t>,</w:t>
            </w:r>
          </w:p>
          <w:p w14:paraId="461CAFC9" w14:textId="1F173085" w:rsidR="00BB757F" w:rsidRPr="003F3B51" w:rsidRDefault="00F93FA6" w:rsidP="003F3B51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eastAsia="Aptos" w:cstheme="minorHAnsi"/>
                <w:sz w:val="24"/>
                <w:szCs w:val="24"/>
              </w:rPr>
            </w:pPr>
            <w:r w:rsidRPr="003F3B51">
              <w:rPr>
                <w:rFonts w:eastAsia="Aptos" w:cstheme="minorHAnsi"/>
                <w:sz w:val="24"/>
                <w:szCs w:val="24"/>
              </w:rPr>
              <w:t xml:space="preserve">kryzys emocjonalny a </w:t>
            </w:r>
            <w:proofErr w:type="spellStart"/>
            <w:r w:rsidRPr="003F3B51">
              <w:rPr>
                <w:rFonts w:eastAsia="Aptos" w:cstheme="minorHAnsi"/>
                <w:sz w:val="24"/>
                <w:szCs w:val="24"/>
              </w:rPr>
              <w:t>suicydalny</w:t>
            </w:r>
            <w:proofErr w:type="spellEnd"/>
            <w:r w:rsidR="003F3B51">
              <w:rPr>
                <w:rFonts w:eastAsia="Aptos" w:cstheme="minorHAnsi"/>
                <w:sz w:val="24"/>
                <w:szCs w:val="24"/>
              </w:rPr>
              <w:t>.</w:t>
            </w:r>
          </w:p>
          <w:p w14:paraId="55909AC5" w14:textId="74178F3C" w:rsidR="00BB757F" w:rsidRPr="003F3B51" w:rsidRDefault="00F93FA6" w:rsidP="003F3B5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Aptos" w:cstheme="minorHAnsi"/>
                <w:sz w:val="24"/>
                <w:szCs w:val="24"/>
              </w:rPr>
            </w:pPr>
            <w:r w:rsidRPr="003F3B51">
              <w:rPr>
                <w:rFonts w:eastAsia="Aptos" w:cstheme="minorHAnsi"/>
                <w:sz w:val="24"/>
                <w:szCs w:val="24"/>
              </w:rPr>
              <w:t>Czynniki ryzyka i czynniki chroniące młodzież- przykłady, dyskusja</w:t>
            </w:r>
            <w:r w:rsidR="003F3B51" w:rsidRPr="003F3B51">
              <w:rPr>
                <w:rFonts w:eastAsia="Aptos" w:cstheme="minorHAnsi"/>
                <w:sz w:val="24"/>
                <w:szCs w:val="24"/>
              </w:rPr>
              <w:t>:</w:t>
            </w:r>
          </w:p>
          <w:p w14:paraId="278E4EDC" w14:textId="29FFD756" w:rsidR="00BB757F" w:rsidRPr="003F3B51" w:rsidRDefault="00F93FA6" w:rsidP="003F3B51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eastAsia="Aptos" w:cstheme="minorHAnsi"/>
                <w:sz w:val="24"/>
                <w:szCs w:val="24"/>
              </w:rPr>
            </w:pPr>
            <w:r w:rsidRPr="003F3B51">
              <w:rPr>
                <w:rFonts w:eastAsia="Aptos" w:cstheme="minorHAnsi"/>
                <w:sz w:val="24"/>
                <w:szCs w:val="24"/>
              </w:rPr>
              <w:t>c</w:t>
            </w:r>
            <w:r w:rsidRPr="003F3B51">
              <w:rPr>
                <w:rFonts w:cstheme="minorHAnsi"/>
                <w:sz w:val="24"/>
                <w:szCs w:val="24"/>
              </w:rPr>
              <w:t>zynniki biologiczne, psychologiczne, rodzinne i środowiskowe</w:t>
            </w:r>
            <w:r w:rsidR="003F3B51">
              <w:rPr>
                <w:rFonts w:cstheme="minorHAnsi"/>
                <w:sz w:val="24"/>
                <w:szCs w:val="24"/>
              </w:rPr>
              <w:t>,</w:t>
            </w:r>
          </w:p>
          <w:p w14:paraId="197418DA" w14:textId="0785ECA9" w:rsidR="00BB757F" w:rsidRPr="003F3B51" w:rsidRDefault="00F93FA6" w:rsidP="003F3B51">
            <w:pPr>
              <w:pStyle w:val="Tekstpodstawowy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3F3B51">
              <w:rPr>
                <w:rFonts w:asciiTheme="minorHAnsi" w:hAnsiTheme="minorHAnsi" w:cstheme="minorHAnsi"/>
              </w:rPr>
              <w:t>wpływ stresu, przemocy rówieśniczej, cyberprzemocy, presji szkolnej</w:t>
            </w:r>
            <w:r w:rsidR="003F3B51">
              <w:rPr>
                <w:rFonts w:asciiTheme="minorHAnsi" w:hAnsiTheme="minorHAnsi" w:cstheme="minorHAnsi"/>
              </w:rPr>
              <w:t>,</w:t>
            </w:r>
          </w:p>
          <w:p w14:paraId="54236BBD" w14:textId="03BC7D6B" w:rsidR="00BB757F" w:rsidRPr="003F3B51" w:rsidRDefault="00F93FA6" w:rsidP="003F3B51">
            <w:pPr>
              <w:pStyle w:val="Tekstpodstawowy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3F3B51">
              <w:rPr>
                <w:rFonts w:asciiTheme="minorHAnsi" w:hAnsiTheme="minorHAnsi" w:cstheme="minorHAnsi"/>
              </w:rPr>
              <w:t>znaczenie relacji, wsparcia społecznego i poczucia przynależności.</w:t>
            </w:r>
          </w:p>
        </w:tc>
      </w:tr>
      <w:tr w:rsidR="00BB757F" w14:paraId="67A6FB8D" w14:textId="77777777">
        <w:trPr>
          <w:trHeight w:val="50"/>
          <w:jc w:val="center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1F00CF78" w14:textId="77777777" w:rsidR="00BB757F" w:rsidRDefault="00F93FA6">
            <w:pPr>
              <w:spacing w:after="0" w:line="240" w:lineRule="auto"/>
              <w:contextualSpacing/>
              <w:jc w:val="center"/>
              <w:rPr>
                <w:rFonts w:ascii="Calibri" w:eastAsia="Aptos" w:hAnsi="Calibri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>10.00-10.15</w:t>
            </w:r>
          </w:p>
        </w:tc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D23F626" w14:textId="77777777" w:rsidR="00BB757F" w:rsidRPr="003F3B51" w:rsidRDefault="00F93FA6">
            <w:pPr>
              <w:keepNext/>
              <w:spacing w:after="0" w:line="240" w:lineRule="auto"/>
              <w:contextualSpacing/>
              <w:outlineLvl w:val="3"/>
              <w:rPr>
                <w:rFonts w:eastAsia="Aptos" w:cstheme="minorHAnsi"/>
                <w:bCs/>
                <w:sz w:val="24"/>
                <w:szCs w:val="24"/>
              </w:rPr>
            </w:pPr>
            <w:r w:rsidRPr="003F3B51">
              <w:rPr>
                <w:rFonts w:eastAsia="Aptos" w:cstheme="minorHAnsi"/>
                <w:bCs/>
                <w:sz w:val="24"/>
                <w:szCs w:val="24"/>
              </w:rPr>
              <w:t>Przerwa na kawę</w:t>
            </w:r>
          </w:p>
        </w:tc>
      </w:tr>
      <w:tr w:rsidR="00BB757F" w14:paraId="426FA486" w14:textId="77777777">
        <w:trPr>
          <w:trHeight w:val="50"/>
          <w:jc w:val="center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D31DC" w14:textId="77777777" w:rsidR="00BB757F" w:rsidRDefault="00F93FA6">
            <w:pPr>
              <w:spacing w:after="0" w:line="240" w:lineRule="auto"/>
              <w:contextualSpacing/>
              <w:jc w:val="center"/>
              <w:rPr>
                <w:rFonts w:ascii="Calibri" w:eastAsia="Aptos" w:hAnsi="Calibri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>10.15-11.45</w:t>
            </w:r>
          </w:p>
        </w:tc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E6C08" w14:textId="37D4D12F" w:rsidR="00BB757F" w:rsidRPr="003F3B51" w:rsidRDefault="00F93FA6" w:rsidP="003F3B5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Aptos" w:cstheme="minorHAnsi"/>
                <w:sz w:val="24"/>
                <w:szCs w:val="24"/>
              </w:rPr>
            </w:pPr>
            <w:r w:rsidRPr="003F3B51">
              <w:rPr>
                <w:rFonts w:eastAsia="Aptos" w:cstheme="minorHAnsi"/>
                <w:sz w:val="24"/>
                <w:szCs w:val="24"/>
              </w:rPr>
              <w:t>Identyfikacja sygnałów ostrzegawczych</w:t>
            </w:r>
            <w:r w:rsidR="003F3B51">
              <w:rPr>
                <w:rFonts w:eastAsia="Aptos" w:cstheme="minorHAnsi"/>
                <w:sz w:val="24"/>
                <w:szCs w:val="24"/>
              </w:rPr>
              <w:t>:</w:t>
            </w:r>
          </w:p>
          <w:p w14:paraId="02C36812" w14:textId="2D5018AF" w:rsidR="00BB757F" w:rsidRPr="003F3B51" w:rsidRDefault="003F3B51" w:rsidP="003F3B5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Aptos" w:cstheme="minorHAnsi"/>
                <w:sz w:val="24"/>
                <w:szCs w:val="24"/>
              </w:rPr>
            </w:pPr>
            <w:r w:rsidRPr="003F3B51">
              <w:rPr>
                <w:rFonts w:eastAsia="Aptos" w:cstheme="minorHAnsi"/>
                <w:sz w:val="24"/>
                <w:szCs w:val="24"/>
              </w:rPr>
              <w:t>Komunikowanie</w:t>
            </w:r>
            <w:r>
              <w:rPr>
                <w:rFonts w:eastAsia="Aptos" w:cstheme="minorHAnsi"/>
                <w:sz w:val="24"/>
                <w:szCs w:val="24"/>
              </w:rPr>
              <w:t>,</w:t>
            </w:r>
          </w:p>
          <w:p w14:paraId="1D7C2314" w14:textId="74CFCF3B" w:rsidR="00BB757F" w:rsidRPr="003F3B51" w:rsidRDefault="00F93FA6" w:rsidP="003F3B5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Aptos" w:cstheme="minorHAnsi"/>
                <w:sz w:val="24"/>
                <w:szCs w:val="24"/>
              </w:rPr>
            </w:pPr>
            <w:r w:rsidRPr="003F3B51">
              <w:rPr>
                <w:rFonts w:eastAsia="Aptos" w:cstheme="minorHAnsi"/>
                <w:sz w:val="24"/>
                <w:szCs w:val="24"/>
              </w:rPr>
              <w:t>nastrój, emocje</w:t>
            </w:r>
            <w:r w:rsidR="003F3B51">
              <w:rPr>
                <w:rFonts w:eastAsia="Aptos" w:cstheme="minorHAnsi"/>
                <w:sz w:val="24"/>
                <w:szCs w:val="24"/>
              </w:rPr>
              <w:t>,</w:t>
            </w:r>
          </w:p>
          <w:p w14:paraId="3E5A7402" w14:textId="634E0C95" w:rsidR="00BB757F" w:rsidRPr="003F3B51" w:rsidRDefault="00F93FA6" w:rsidP="003F3B5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Aptos" w:cstheme="minorHAnsi"/>
                <w:sz w:val="24"/>
                <w:szCs w:val="24"/>
              </w:rPr>
            </w:pPr>
            <w:r w:rsidRPr="003F3B51">
              <w:rPr>
                <w:rFonts w:eastAsia="Aptos" w:cstheme="minorHAnsi"/>
                <w:sz w:val="24"/>
                <w:szCs w:val="24"/>
              </w:rPr>
              <w:t>zachowanie, funkcjonowanie w szkole i w grupie rówieśniczej</w:t>
            </w:r>
            <w:r w:rsidR="003F3B51">
              <w:rPr>
                <w:rFonts w:eastAsia="Aptos" w:cstheme="minorHAnsi"/>
                <w:sz w:val="24"/>
                <w:szCs w:val="24"/>
              </w:rPr>
              <w:t>,</w:t>
            </w:r>
          </w:p>
          <w:p w14:paraId="2F2154FB" w14:textId="78587DB6" w:rsidR="00BB757F" w:rsidRPr="003F3B51" w:rsidRDefault="00F93FA6" w:rsidP="003F3B5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Aptos" w:cstheme="minorHAnsi"/>
                <w:sz w:val="24"/>
                <w:szCs w:val="24"/>
              </w:rPr>
            </w:pPr>
            <w:r w:rsidRPr="003F3B51">
              <w:rPr>
                <w:rFonts w:eastAsia="Aptos" w:cstheme="minorHAnsi"/>
                <w:sz w:val="24"/>
                <w:szCs w:val="24"/>
              </w:rPr>
              <w:t xml:space="preserve">wczesne sygnały ostrzegawcze </w:t>
            </w:r>
            <w:r w:rsidR="003F3B51">
              <w:rPr>
                <w:rFonts w:eastAsia="Aptos" w:cstheme="minorHAnsi"/>
                <w:sz w:val="24"/>
                <w:szCs w:val="24"/>
              </w:rPr>
              <w:t>-</w:t>
            </w:r>
            <w:r w:rsidRPr="003F3B51">
              <w:rPr>
                <w:rFonts w:eastAsia="Aptos" w:cstheme="minorHAnsi"/>
                <w:sz w:val="24"/>
                <w:szCs w:val="24"/>
              </w:rPr>
              <w:t xml:space="preserve"> depresja</w:t>
            </w:r>
            <w:r w:rsidR="003F3B51">
              <w:rPr>
                <w:rFonts w:eastAsia="Aptos" w:cstheme="minorHAnsi"/>
                <w:sz w:val="24"/>
                <w:szCs w:val="24"/>
              </w:rPr>
              <w:t>,</w:t>
            </w:r>
          </w:p>
          <w:p w14:paraId="2CC5FC5F" w14:textId="7BE8DA51" w:rsidR="00BB757F" w:rsidRPr="003F3B51" w:rsidRDefault="00F93FA6" w:rsidP="003F3B51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Aptos" w:cstheme="minorHAnsi"/>
                <w:sz w:val="24"/>
                <w:szCs w:val="24"/>
              </w:rPr>
            </w:pPr>
            <w:r w:rsidRPr="003F3B51">
              <w:rPr>
                <w:rFonts w:eastAsia="Aptos" w:cstheme="minorHAnsi"/>
                <w:sz w:val="24"/>
                <w:szCs w:val="24"/>
              </w:rPr>
              <w:t xml:space="preserve">różnice między typowymi dla nastolatków problemami rozwojowymi a kryzysem mogącym prowadzić do </w:t>
            </w:r>
            <w:proofErr w:type="spellStart"/>
            <w:r w:rsidRPr="003F3B51">
              <w:rPr>
                <w:rFonts w:eastAsia="Aptos" w:cstheme="minorHAnsi"/>
                <w:sz w:val="24"/>
                <w:szCs w:val="24"/>
              </w:rPr>
              <w:t>zachowań</w:t>
            </w:r>
            <w:proofErr w:type="spellEnd"/>
            <w:r w:rsidRPr="003F3B51">
              <w:rPr>
                <w:rFonts w:eastAsia="Aptos" w:cstheme="minorHAnsi"/>
                <w:sz w:val="24"/>
                <w:szCs w:val="24"/>
              </w:rPr>
              <w:t xml:space="preserve"> </w:t>
            </w:r>
            <w:proofErr w:type="spellStart"/>
            <w:r w:rsidRPr="003F3B51">
              <w:rPr>
                <w:rFonts w:eastAsia="Aptos" w:cstheme="minorHAnsi"/>
                <w:sz w:val="24"/>
                <w:szCs w:val="24"/>
              </w:rPr>
              <w:t>suicydalnych</w:t>
            </w:r>
            <w:proofErr w:type="spellEnd"/>
            <w:r w:rsidR="003F3B51">
              <w:rPr>
                <w:rFonts w:eastAsia="Aptos" w:cstheme="minorHAnsi"/>
                <w:sz w:val="24"/>
                <w:szCs w:val="24"/>
              </w:rPr>
              <w:t>.</w:t>
            </w:r>
          </w:p>
        </w:tc>
      </w:tr>
      <w:tr w:rsidR="00BB757F" w14:paraId="4104CD3D" w14:textId="77777777">
        <w:trPr>
          <w:trHeight w:val="330"/>
          <w:jc w:val="center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5007849E" w14:textId="77777777" w:rsidR="00BB757F" w:rsidRDefault="00F93FA6">
            <w:pPr>
              <w:spacing w:after="0" w:line="240" w:lineRule="auto"/>
              <w:contextualSpacing/>
              <w:jc w:val="center"/>
              <w:rPr>
                <w:rFonts w:ascii="Calibri" w:eastAsia="Aptos" w:hAnsi="Calibri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>11.45-12.15</w:t>
            </w:r>
          </w:p>
        </w:tc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4B77765E" w14:textId="77777777" w:rsidR="00BB757F" w:rsidRPr="003F3B51" w:rsidRDefault="00F93FA6">
            <w:pPr>
              <w:spacing w:after="0" w:line="240" w:lineRule="auto"/>
              <w:contextualSpacing/>
              <w:outlineLvl w:val="5"/>
              <w:rPr>
                <w:rFonts w:cstheme="minorHAnsi"/>
                <w:sz w:val="24"/>
                <w:szCs w:val="24"/>
              </w:rPr>
            </w:pPr>
            <w:r w:rsidRPr="003F3B51">
              <w:rPr>
                <w:rFonts w:eastAsia="Aptos" w:cstheme="minorHAnsi"/>
                <w:sz w:val="24"/>
                <w:szCs w:val="24"/>
              </w:rPr>
              <w:t>Przerwa na lunch</w:t>
            </w:r>
          </w:p>
        </w:tc>
      </w:tr>
      <w:tr w:rsidR="00BB757F" w14:paraId="466A3C4C" w14:textId="77777777">
        <w:trPr>
          <w:trHeight w:val="360"/>
          <w:jc w:val="center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275DF" w14:textId="77777777" w:rsidR="00BB757F" w:rsidRDefault="00F93FA6">
            <w:pPr>
              <w:spacing w:after="0" w:line="240" w:lineRule="auto"/>
              <w:contextualSpacing/>
              <w:jc w:val="center"/>
              <w:rPr>
                <w:rFonts w:ascii="Calibri" w:eastAsia="Aptos" w:hAnsi="Calibri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>12.15-13.45</w:t>
            </w:r>
          </w:p>
        </w:tc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0EE9D" w14:textId="2F0C4B5D" w:rsidR="00BB757F" w:rsidRPr="003F3B51" w:rsidRDefault="00F93FA6" w:rsidP="003F3B5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Aptos" w:cstheme="minorHAnsi"/>
                <w:sz w:val="24"/>
                <w:szCs w:val="24"/>
              </w:rPr>
            </w:pPr>
            <w:r w:rsidRPr="003F3B51">
              <w:rPr>
                <w:rFonts w:eastAsia="Aptos" w:cstheme="minorHAnsi"/>
                <w:sz w:val="24"/>
                <w:szCs w:val="24"/>
              </w:rPr>
              <w:t>Rozmowa z dzieckiem lub nastolatkiem w kryzysie</w:t>
            </w:r>
            <w:r w:rsidR="003F3B51">
              <w:rPr>
                <w:rFonts w:eastAsia="Aptos" w:cstheme="minorHAnsi"/>
                <w:sz w:val="24"/>
                <w:szCs w:val="24"/>
              </w:rPr>
              <w:t>:</w:t>
            </w:r>
          </w:p>
          <w:p w14:paraId="5EBEC796" w14:textId="1CB997C0" w:rsidR="00BB757F" w:rsidRPr="003F3B51" w:rsidRDefault="00F93FA6" w:rsidP="003F3B51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Aptos" w:cstheme="minorHAnsi"/>
                <w:sz w:val="24"/>
                <w:szCs w:val="24"/>
              </w:rPr>
            </w:pPr>
            <w:r w:rsidRPr="003F3B51">
              <w:rPr>
                <w:rFonts w:eastAsia="Aptos" w:cstheme="minorHAnsi"/>
                <w:sz w:val="24"/>
                <w:szCs w:val="24"/>
              </w:rPr>
              <w:t xml:space="preserve">zasady prowadzenia rozmowy </w:t>
            </w:r>
            <w:r w:rsidR="003F3B51">
              <w:rPr>
                <w:rFonts w:eastAsia="Aptos" w:cstheme="minorHAnsi"/>
                <w:sz w:val="24"/>
                <w:szCs w:val="24"/>
              </w:rPr>
              <w:t>wspierającej,</w:t>
            </w:r>
          </w:p>
          <w:p w14:paraId="57FBBB6E" w14:textId="16FF5CFF" w:rsidR="00BB757F" w:rsidRPr="003F3B51" w:rsidRDefault="00F93FA6" w:rsidP="003F3B51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Aptos" w:cstheme="minorHAnsi"/>
                <w:sz w:val="24"/>
                <w:szCs w:val="24"/>
              </w:rPr>
            </w:pPr>
            <w:r w:rsidRPr="003F3B51">
              <w:rPr>
                <w:rFonts w:eastAsia="Aptos" w:cstheme="minorHAnsi"/>
                <w:sz w:val="24"/>
                <w:szCs w:val="24"/>
              </w:rPr>
              <w:t xml:space="preserve">zasady negocjacji w kryzysie </w:t>
            </w:r>
            <w:proofErr w:type="spellStart"/>
            <w:r w:rsidRPr="003F3B51">
              <w:rPr>
                <w:rFonts w:eastAsia="Aptos" w:cstheme="minorHAnsi"/>
                <w:sz w:val="24"/>
                <w:szCs w:val="24"/>
              </w:rPr>
              <w:t>suicydalnym</w:t>
            </w:r>
            <w:proofErr w:type="spellEnd"/>
            <w:r w:rsidR="003F3B51">
              <w:rPr>
                <w:rFonts w:eastAsia="Aptos" w:cstheme="minorHAnsi"/>
                <w:sz w:val="24"/>
                <w:szCs w:val="24"/>
              </w:rPr>
              <w:t>,</w:t>
            </w:r>
          </w:p>
          <w:p w14:paraId="6F52410D" w14:textId="5D9F579C" w:rsidR="00BB757F" w:rsidRPr="003F3B51" w:rsidRDefault="00F93FA6" w:rsidP="003F3B51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Aptos" w:cstheme="minorHAnsi"/>
                <w:sz w:val="24"/>
                <w:szCs w:val="24"/>
              </w:rPr>
            </w:pPr>
            <w:r w:rsidRPr="003F3B51">
              <w:rPr>
                <w:rFonts w:eastAsia="Aptos" w:cstheme="minorHAnsi"/>
                <w:sz w:val="24"/>
                <w:szCs w:val="24"/>
              </w:rPr>
              <w:t>tworzenie atmosfery bezpieczeństwa i zaufania</w:t>
            </w:r>
            <w:r w:rsidR="003F3B51">
              <w:rPr>
                <w:rFonts w:eastAsia="Aptos" w:cstheme="minorHAnsi"/>
                <w:sz w:val="24"/>
                <w:szCs w:val="24"/>
              </w:rPr>
              <w:t>,</w:t>
            </w:r>
          </w:p>
          <w:p w14:paraId="4196849C" w14:textId="44F0E59F" w:rsidR="00BB757F" w:rsidRPr="003F3B51" w:rsidRDefault="00F93FA6" w:rsidP="003F3B51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Aptos" w:cstheme="minorHAnsi"/>
                <w:b/>
                <w:bCs/>
                <w:sz w:val="24"/>
                <w:szCs w:val="24"/>
              </w:rPr>
            </w:pPr>
            <w:r w:rsidRPr="003F3B51">
              <w:rPr>
                <w:rFonts w:eastAsia="Aptos" w:cstheme="minorHAnsi"/>
                <w:sz w:val="24"/>
                <w:szCs w:val="24"/>
              </w:rPr>
              <w:t>bariery komunikacyjne i aktywne słuchanie</w:t>
            </w:r>
            <w:r w:rsidR="003F3B51">
              <w:rPr>
                <w:rFonts w:eastAsia="Aptos" w:cstheme="minorHAnsi"/>
                <w:sz w:val="24"/>
                <w:szCs w:val="24"/>
              </w:rPr>
              <w:t>.</w:t>
            </w:r>
          </w:p>
        </w:tc>
      </w:tr>
      <w:tr w:rsidR="00BB757F" w14:paraId="0369218C" w14:textId="77777777">
        <w:trPr>
          <w:trHeight w:val="345"/>
          <w:jc w:val="center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74981176" w14:textId="77777777" w:rsidR="00BB757F" w:rsidRDefault="00F93FA6">
            <w:pPr>
              <w:spacing w:after="0" w:line="240" w:lineRule="auto"/>
              <w:contextualSpacing/>
              <w:jc w:val="center"/>
              <w:rPr>
                <w:rFonts w:ascii="Calibri" w:eastAsia="Aptos" w:hAnsi="Calibri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>13.45-14.00</w:t>
            </w:r>
          </w:p>
        </w:tc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vAlign w:val="center"/>
          </w:tcPr>
          <w:p w14:paraId="08E2E49D" w14:textId="77777777" w:rsidR="00BB757F" w:rsidRPr="003F3B51" w:rsidRDefault="00F93FA6">
            <w:pPr>
              <w:spacing w:after="0" w:line="240" w:lineRule="auto"/>
              <w:contextualSpacing/>
              <w:rPr>
                <w:rFonts w:eastAsia="Aptos" w:cstheme="minorHAnsi"/>
                <w:sz w:val="24"/>
                <w:szCs w:val="24"/>
              </w:rPr>
            </w:pPr>
            <w:r w:rsidRPr="003F3B51">
              <w:rPr>
                <w:rFonts w:eastAsia="Aptos" w:cstheme="minorHAnsi"/>
                <w:sz w:val="24"/>
                <w:szCs w:val="24"/>
              </w:rPr>
              <w:t>Przerwa na kawę</w:t>
            </w:r>
          </w:p>
        </w:tc>
      </w:tr>
      <w:tr w:rsidR="00BB757F" w14:paraId="49B734FD" w14:textId="77777777">
        <w:trPr>
          <w:trHeight w:val="50"/>
          <w:jc w:val="center"/>
        </w:trPr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8A869" w14:textId="77777777" w:rsidR="00BB757F" w:rsidRDefault="00F93FA6">
            <w:pPr>
              <w:spacing w:after="0" w:line="240" w:lineRule="auto"/>
              <w:contextualSpacing/>
              <w:jc w:val="center"/>
              <w:rPr>
                <w:rFonts w:ascii="Calibri" w:eastAsia="Aptos" w:hAnsi="Calibri" w:cs="Calibri"/>
                <w:sz w:val="24"/>
                <w:szCs w:val="24"/>
              </w:rPr>
            </w:pPr>
            <w:r>
              <w:rPr>
                <w:rFonts w:eastAsia="Aptos" w:cs="Calibri"/>
                <w:sz w:val="24"/>
                <w:szCs w:val="24"/>
              </w:rPr>
              <w:t>14.00-15:30</w:t>
            </w:r>
          </w:p>
        </w:tc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1B8F5" w14:textId="68A5D874" w:rsidR="00BB757F" w:rsidRPr="003F3B51" w:rsidRDefault="00F93FA6" w:rsidP="003F3B5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Aptos" w:cstheme="minorHAnsi"/>
                <w:sz w:val="24"/>
                <w:szCs w:val="24"/>
              </w:rPr>
            </w:pPr>
            <w:r w:rsidRPr="003F3B51">
              <w:rPr>
                <w:rFonts w:eastAsia="Aptos" w:cstheme="minorHAnsi"/>
                <w:sz w:val="24"/>
                <w:szCs w:val="24"/>
              </w:rPr>
              <w:t>Sposoby reagowania na problemy i trudności emocjonalne dziecka</w:t>
            </w:r>
            <w:r w:rsidR="003F3B51">
              <w:rPr>
                <w:rFonts w:eastAsia="Aptos" w:cstheme="minorHAnsi"/>
                <w:sz w:val="24"/>
                <w:szCs w:val="24"/>
              </w:rPr>
              <w:t>:</w:t>
            </w:r>
          </w:p>
          <w:p w14:paraId="5A416FBC" w14:textId="19CF33FC" w:rsidR="00BB757F" w:rsidRPr="003F3B51" w:rsidRDefault="00F93FA6" w:rsidP="003F3B51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F3B51">
              <w:rPr>
                <w:rFonts w:eastAsia="Aptos" w:cstheme="minorHAnsi"/>
                <w:sz w:val="24"/>
                <w:szCs w:val="24"/>
              </w:rPr>
              <w:t xml:space="preserve">współpraca z </w:t>
            </w:r>
            <w:r w:rsidRPr="003F3B51">
              <w:rPr>
                <w:rFonts w:cstheme="minorHAnsi"/>
                <w:sz w:val="24"/>
                <w:szCs w:val="24"/>
              </w:rPr>
              <w:t>szkołą, poradnią psychologiczno-pedagogiczną, lekarzem rodzinnym, psychiatrą dziecięcym</w:t>
            </w:r>
            <w:r w:rsidR="003F3B51">
              <w:rPr>
                <w:rFonts w:cstheme="minorHAnsi"/>
                <w:sz w:val="24"/>
                <w:szCs w:val="24"/>
              </w:rPr>
              <w:t>,</w:t>
            </w:r>
          </w:p>
          <w:p w14:paraId="1B686C3F" w14:textId="0EE41717" w:rsidR="00BB757F" w:rsidRPr="003F3B51" w:rsidRDefault="00F93FA6" w:rsidP="003F3B51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F3B51">
              <w:rPr>
                <w:rFonts w:cstheme="minorHAnsi"/>
                <w:sz w:val="24"/>
                <w:szCs w:val="24"/>
              </w:rPr>
              <w:t xml:space="preserve">współpraca z </w:t>
            </w:r>
            <w:r w:rsidR="008F3A24" w:rsidRPr="003F3B51">
              <w:rPr>
                <w:rFonts w:cstheme="minorHAnsi"/>
                <w:sz w:val="24"/>
                <w:szCs w:val="24"/>
              </w:rPr>
              <w:t>rodzicami</w:t>
            </w:r>
            <w:r w:rsidR="003F3B51">
              <w:rPr>
                <w:rFonts w:cstheme="minorHAnsi"/>
                <w:sz w:val="24"/>
                <w:szCs w:val="24"/>
              </w:rPr>
              <w:t>,</w:t>
            </w:r>
          </w:p>
          <w:p w14:paraId="6CD1DA79" w14:textId="5F568267" w:rsidR="00BB757F" w:rsidRPr="003F3B51" w:rsidRDefault="00F93FA6" w:rsidP="003F3B51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F3B51">
              <w:rPr>
                <w:rFonts w:cstheme="minorHAnsi"/>
                <w:sz w:val="24"/>
                <w:szCs w:val="24"/>
              </w:rPr>
              <w:t>zakres kompetencji i ograniczeń nauczyciela, pedagoga szkol</w:t>
            </w:r>
            <w:r w:rsidRPr="003F3B51">
              <w:rPr>
                <w:rFonts w:cstheme="minorHAnsi"/>
                <w:sz w:val="24"/>
                <w:szCs w:val="24"/>
              </w:rPr>
              <w:t xml:space="preserve">nego, psychologa szkolnego </w:t>
            </w:r>
            <w:r w:rsidR="003F3B51">
              <w:rPr>
                <w:rFonts w:cstheme="minorHAnsi"/>
                <w:sz w:val="24"/>
                <w:szCs w:val="24"/>
              </w:rPr>
              <w:t>-</w:t>
            </w:r>
            <w:r w:rsidRPr="003F3B51">
              <w:rPr>
                <w:rFonts w:cstheme="minorHAnsi"/>
                <w:sz w:val="24"/>
                <w:szCs w:val="24"/>
              </w:rPr>
              <w:t xml:space="preserve"> dyskusja</w:t>
            </w:r>
            <w:r w:rsidR="003F3B51">
              <w:rPr>
                <w:rFonts w:cstheme="minorHAnsi"/>
                <w:sz w:val="24"/>
                <w:szCs w:val="24"/>
              </w:rPr>
              <w:t>.</w:t>
            </w:r>
          </w:p>
        </w:tc>
      </w:tr>
    </w:tbl>
    <w:p w14:paraId="1478B072" w14:textId="77777777" w:rsidR="00BB757F" w:rsidRDefault="00F93FA6">
      <w:pPr>
        <w:spacing w:after="0"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pt. „Zapobieganie </w:t>
      </w:r>
      <w:proofErr w:type="spellStart"/>
      <w:r>
        <w:rPr>
          <w:b/>
          <w:bCs/>
          <w:sz w:val="28"/>
          <w:szCs w:val="28"/>
        </w:rPr>
        <w:t>zachowaniom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suicydalnym</w:t>
      </w:r>
      <w:proofErr w:type="spellEnd"/>
      <w:r>
        <w:rPr>
          <w:b/>
          <w:bCs/>
          <w:sz w:val="28"/>
          <w:szCs w:val="28"/>
        </w:rPr>
        <w:t xml:space="preserve"> wśród dzieci i młodzieży”</w:t>
      </w:r>
    </w:p>
    <w:sectPr w:rsidR="00BB75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13" w:footer="397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CE865" w14:textId="77777777" w:rsidR="00F93FA6" w:rsidRDefault="00F93FA6">
      <w:pPr>
        <w:spacing w:after="0" w:line="240" w:lineRule="auto"/>
      </w:pPr>
      <w:r>
        <w:separator/>
      </w:r>
    </w:p>
  </w:endnote>
  <w:endnote w:type="continuationSeparator" w:id="0">
    <w:p w14:paraId="67D4FCBF" w14:textId="77777777" w:rsidR="00F93FA6" w:rsidRDefault="00F93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D9A66" w14:textId="77777777" w:rsidR="00BB757F" w:rsidRDefault="00BB757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43E96" w14:textId="77777777" w:rsidR="00BB757F" w:rsidRDefault="00F93FA6">
    <w:pPr>
      <w:pStyle w:val="Stopka"/>
      <w:jc w:val="center"/>
    </w:pPr>
    <w:r>
      <w:rPr>
        <w:noProof/>
      </w:rPr>
      <w:drawing>
        <wp:anchor distT="0" distB="0" distL="114300" distR="114300" simplePos="0" relativeHeight="251654144" behindDoc="1" locked="0" layoutInCell="0" allowOverlap="1" wp14:anchorId="77053727" wp14:editId="1E21CC1B">
          <wp:simplePos x="0" y="0"/>
          <wp:positionH relativeFrom="column">
            <wp:posOffset>-509905</wp:posOffset>
          </wp:positionH>
          <wp:positionV relativeFrom="paragraph">
            <wp:posOffset>171450</wp:posOffset>
          </wp:positionV>
          <wp:extent cx="422910" cy="483235"/>
          <wp:effectExtent l="0" t="0" r="0" b="0"/>
          <wp:wrapSquare wrapText="bothSides"/>
          <wp:docPr id="5" name="Obraz 2" descr="Obraz zawierający koń, ssak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2" descr="Obraz zawierający koń, ssak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22910" cy="4832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470B5ECB" wp14:editId="119FE1E2">
              <wp:simplePos x="0" y="0"/>
              <wp:positionH relativeFrom="column">
                <wp:posOffset>-509270</wp:posOffset>
              </wp:positionH>
              <wp:positionV relativeFrom="paragraph">
                <wp:posOffset>62865</wp:posOffset>
              </wp:positionV>
              <wp:extent cx="6928485" cy="635"/>
              <wp:effectExtent l="635" t="3175" r="635" b="3175"/>
              <wp:wrapNone/>
              <wp:docPr id="6" name="Łącznik prosty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28560" cy="720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line w14:anchorId="5A34DCEE" id="Łącznik prosty 6" o:spid="_x0000_s1026" style="position:absolute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40.1pt,4.95pt" to="505.4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" strokeweight=".5pt">
              <v:stroke joinstyle="miter"/>
            </v:line>
          </w:pict>
        </mc:Fallback>
      </mc:AlternateContent>
    </w:r>
  </w:p>
  <w:p w14:paraId="3981F36F" w14:textId="77777777" w:rsidR="00BB757F" w:rsidRDefault="00F93FA6">
    <w:pPr>
      <w:pStyle w:val="Stopka"/>
      <w:jc w:val="center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6192" behindDoc="1" locked="0" layoutInCell="0" allowOverlap="1" wp14:anchorId="3DA945D0" wp14:editId="21E80492">
          <wp:simplePos x="0" y="0"/>
          <wp:positionH relativeFrom="column">
            <wp:posOffset>5358130</wp:posOffset>
          </wp:positionH>
          <wp:positionV relativeFrom="paragraph">
            <wp:posOffset>55245</wp:posOffset>
          </wp:positionV>
          <wp:extent cx="1061085" cy="414655"/>
          <wp:effectExtent l="0" t="0" r="0" b="0"/>
          <wp:wrapSquare wrapText="bothSides"/>
          <wp:docPr id="7" name="Obraz 3" descr="Obraz zawierający Czcionka, Grafika, logo, projekt graficzn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3" descr="Obraz zawierający Czcionka, Grafika, logo, projekt graficzny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61085" cy="414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8"/>
        <w:szCs w:val="18"/>
      </w:rPr>
      <w:t>Województwo Lubelskie - Regionalny Ośrodek Polityki Społecznej w Lublinie</w:t>
    </w:r>
  </w:p>
  <w:p w14:paraId="4964B560" w14:textId="77777777" w:rsidR="00BB757F" w:rsidRDefault="00F93FA6">
    <w:pPr>
      <w:pStyle w:val="Stopka"/>
      <w:jc w:val="center"/>
      <w:rPr>
        <w:sz w:val="18"/>
        <w:szCs w:val="18"/>
      </w:rPr>
    </w:pPr>
    <w:r>
      <w:rPr>
        <w:sz w:val="18"/>
        <w:szCs w:val="18"/>
      </w:rPr>
      <w:t xml:space="preserve">ul. Diamentowa 2, 20-447 Lublin, tel. 81 5287650, e-mail: </w:t>
    </w:r>
    <w:hyperlink r:id="rId3">
      <w:r w:rsidR="00BB757F">
        <w:rPr>
          <w:rStyle w:val="Hipercze"/>
          <w:sz w:val="18"/>
          <w:szCs w:val="18"/>
        </w:rPr>
        <w:t>rops@rops.lubelskie.pl</w:t>
      </w:r>
    </w:hyperlink>
    <w:r>
      <w:rPr>
        <w:sz w:val="18"/>
        <w:szCs w:val="18"/>
      </w:rPr>
      <w:t xml:space="preserve"> </w:t>
    </w:r>
  </w:p>
  <w:p w14:paraId="378F0BBA" w14:textId="77777777" w:rsidR="00BB757F" w:rsidRDefault="00BB757F">
    <w:pPr>
      <w:pStyle w:val="Stopka"/>
      <w:jc w:val="center"/>
      <w:rPr>
        <w:sz w:val="18"/>
        <w:szCs w:val="18"/>
      </w:rPr>
    </w:pPr>
    <w:hyperlink r:id="rId4">
      <w:r>
        <w:rPr>
          <w:rStyle w:val="Hipercze"/>
          <w:sz w:val="18"/>
          <w:szCs w:val="18"/>
        </w:rPr>
        <w:t>www.rops.lubelskie.pl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6173F" w14:textId="77777777" w:rsidR="00BB757F" w:rsidRDefault="00F93FA6">
    <w:pPr>
      <w:pStyle w:val="Stopka"/>
      <w:jc w:val="center"/>
    </w:pPr>
    <w:r>
      <w:rPr>
        <w:noProof/>
      </w:rPr>
      <w:drawing>
        <wp:anchor distT="0" distB="0" distL="114300" distR="114300" simplePos="0" relativeHeight="251655168" behindDoc="1" locked="0" layoutInCell="0" allowOverlap="1" wp14:anchorId="2EA9CFF8" wp14:editId="439C399F">
          <wp:simplePos x="0" y="0"/>
          <wp:positionH relativeFrom="column">
            <wp:posOffset>-509905</wp:posOffset>
          </wp:positionH>
          <wp:positionV relativeFrom="paragraph">
            <wp:posOffset>171450</wp:posOffset>
          </wp:positionV>
          <wp:extent cx="422910" cy="483235"/>
          <wp:effectExtent l="0" t="0" r="0" b="0"/>
          <wp:wrapSquare wrapText="bothSides"/>
          <wp:docPr id="8" name="Obraz 2" descr="Obraz zawierający koń, ssak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2" descr="Obraz zawierający koń, ssak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22910" cy="4832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70B5ECB" wp14:editId="5B5B5FDD">
              <wp:simplePos x="0" y="0"/>
              <wp:positionH relativeFrom="column">
                <wp:posOffset>-509270</wp:posOffset>
              </wp:positionH>
              <wp:positionV relativeFrom="paragraph">
                <wp:posOffset>62865</wp:posOffset>
              </wp:positionV>
              <wp:extent cx="6928485" cy="635"/>
              <wp:effectExtent l="635" t="3175" r="635" b="3175"/>
              <wp:wrapNone/>
              <wp:docPr id="9" name="Łącznik prosty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28560" cy="720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line w14:anchorId="288AD27C" id="Łącznik prosty 6" o:spid="_x0000_s1026" style="position:absolute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40.1pt,4.95pt" to="505.4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" strokeweight=".5pt">
              <v:stroke joinstyle="miter"/>
            </v:line>
          </w:pict>
        </mc:Fallback>
      </mc:AlternateContent>
    </w:r>
  </w:p>
  <w:p w14:paraId="35267014" w14:textId="77777777" w:rsidR="00BB757F" w:rsidRDefault="00F93FA6">
    <w:pPr>
      <w:pStyle w:val="Stopka"/>
      <w:jc w:val="center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7216" behindDoc="1" locked="0" layoutInCell="0" allowOverlap="1" wp14:anchorId="5B799460" wp14:editId="623E00B6">
          <wp:simplePos x="0" y="0"/>
          <wp:positionH relativeFrom="column">
            <wp:posOffset>5358130</wp:posOffset>
          </wp:positionH>
          <wp:positionV relativeFrom="paragraph">
            <wp:posOffset>55245</wp:posOffset>
          </wp:positionV>
          <wp:extent cx="1061085" cy="414655"/>
          <wp:effectExtent l="0" t="0" r="0" b="0"/>
          <wp:wrapSquare wrapText="bothSides"/>
          <wp:docPr id="10" name="Obraz 3" descr="Obraz zawierający Czcionka, Grafika, logo, projekt graficzn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3" descr="Obraz zawierający Czcionka, Grafika, logo, projekt graficzny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61085" cy="414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8"/>
        <w:szCs w:val="18"/>
      </w:rPr>
      <w:t>Województwo Lubelskie - Regionalny Ośrodek Polityki Społecznej w Lublinie</w:t>
    </w:r>
  </w:p>
  <w:p w14:paraId="1EA67ED8" w14:textId="77777777" w:rsidR="00BB757F" w:rsidRDefault="00F93FA6">
    <w:pPr>
      <w:pStyle w:val="Stopka"/>
      <w:jc w:val="center"/>
      <w:rPr>
        <w:sz w:val="18"/>
        <w:szCs w:val="18"/>
      </w:rPr>
    </w:pPr>
    <w:r>
      <w:rPr>
        <w:sz w:val="18"/>
        <w:szCs w:val="18"/>
      </w:rPr>
      <w:t xml:space="preserve">ul. Diamentowa 2, 20-447 Lublin, tel. 81 5287650, e-mail: </w:t>
    </w:r>
    <w:hyperlink r:id="rId3">
      <w:r w:rsidR="00BB757F">
        <w:rPr>
          <w:rStyle w:val="Hipercze"/>
          <w:sz w:val="18"/>
          <w:szCs w:val="18"/>
        </w:rPr>
        <w:t>rops@rops.lubelskie.pl</w:t>
      </w:r>
    </w:hyperlink>
    <w:r>
      <w:rPr>
        <w:sz w:val="18"/>
        <w:szCs w:val="18"/>
      </w:rPr>
      <w:t xml:space="preserve"> </w:t>
    </w:r>
  </w:p>
  <w:p w14:paraId="745CD432" w14:textId="77777777" w:rsidR="00BB757F" w:rsidRDefault="00BB757F">
    <w:pPr>
      <w:pStyle w:val="Stopka"/>
      <w:jc w:val="center"/>
      <w:rPr>
        <w:sz w:val="18"/>
        <w:szCs w:val="18"/>
      </w:rPr>
    </w:pPr>
    <w:hyperlink r:id="rId4">
      <w:r>
        <w:rPr>
          <w:rStyle w:val="Hipercze"/>
          <w:sz w:val="18"/>
          <w:szCs w:val="18"/>
        </w:rPr>
        <w:t>www.rops.lubelskie.pl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83F9A" w14:textId="77777777" w:rsidR="00F93FA6" w:rsidRDefault="00F93FA6">
      <w:pPr>
        <w:spacing w:after="0" w:line="240" w:lineRule="auto"/>
      </w:pPr>
      <w:r>
        <w:separator/>
      </w:r>
    </w:p>
  </w:footnote>
  <w:footnote w:type="continuationSeparator" w:id="0">
    <w:p w14:paraId="3BC831C7" w14:textId="77777777" w:rsidR="00F93FA6" w:rsidRDefault="00F93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DBA72" w14:textId="77777777" w:rsidR="00BB757F" w:rsidRDefault="00BB757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A24BA" w14:textId="77777777" w:rsidR="00BB757F" w:rsidRDefault="00F93FA6">
    <w:pPr>
      <w:pStyle w:val="Tekstpodstawowy"/>
      <w:jc w:val="left"/>
      <w:rPr>
        <w:rFonts w:ascii="Calibri" w:hAnsi="Calibri" w:cs="Calibri"/>
        <w:sz w:val="22"/>
        <w:szCs w:val="22"/>
      </w:rPr>
    </w:pPr>
    <w:r>
      <w:rPr>
        <w:noProof/>
      </w:rPr>
      <w:drawing>
        <wp:inline distT="0" distB="0" distL="0" distR="0" wp14:anchorId="5440D930" wp14:editId="56D8E8D1">
          <wp:extent cx="5750560" cy="869315"/>
          <wp:effectExtent l="0" t="0" r="0" b="0"/>
          <wp:docPr id="1" name="Obraz 1" descr="Obraz zawierający tekst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, Czcion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0560" cy="8693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74FD893" w14:textId="77777777" w:rsidR="00BB757F" w:rsidRDefault="00F93FA6">
    <w:pPr>
      <w:pStyle w:val="Default"/>
      <w:ind w:left="-567" w:right="-1134"/>
      <w:jc w:val="center"/>
      <w:rPr>
        <w:rFonts w:ascii="Aptos" w:hAnsi="Aptos"/>
        <w:sz w:val="18"/>
        <w:szCs w:val="18"/>
      </w:rPr>
    </w:pPr>
    <w:r>
      <w:rPr>
        <w:rFonts w:ascii="Aptos" w:hAnsi="Aptos" w:cs="Calibri"/>
        <w:sz w:val="18"/>
        <w:szCs w:val="18"/>
      </w:rPr>
      <w:t>„Efektywna polityka społeczna w województwie lubelskim</w:t>
    </w:r>
    <w:r>
      <w:rPr>
        <w:rFonts w:ascii="Aptos" w:hAnsi="Aptos"/>
        <w:sz w:val="18"/>
        <w:szCs w:val="18"/>
      </w:rPr>
      <w:t>”</w:t>
    </w:r>
  </w:p>
  <w:p w14:paraId="0D34538D" w14:textId="77777777" w:rsidR="00BB757F" w:rsidRDefault="00F93FA6">
    <w:pPr>
      <w:pStyle w:val="Default"/>
      <w:ind w:left="-993" w:right="-993"/>
      <w:jc w:val="center"/>
      <w:rPr>
        <w:rFonts w:ascii="Aptos" w:hAnsi="Aptos" w:cs="Calibri"/>
        <w:sz w:val="18"/>
        <w:szCs w:val="18"/>
      </w:rPr>
    </w:pPr>
    <w:r>
      <w:rPr>
        <w:rFonts w:ascii="Aptos" w:hAnsi="Aptos"/>
        <w:sz w:val="18"/>
        <w:szCs w:val="18"/>
      </w:rPr>
      <w:t>Program Fundusze Europejskie dla Rozwoju Społecznego 2021-2027</w:t>
    </w:r>
    <w:r>
      <w:rPr>
        <w:rFonts w:ascii="Aptos" w:hAnsi="Aptos" w:cs="Calibri"/>
        <w:sz w:val="18"/>
        <w:szCs w:val="18"/>
      </w:rPr>
      <w:t xml:space="preserve"> współfinansowany ze środków </w:t>
    </w:r>
    <w:r>
      <w:rPr>
        <w:rFonts w:ascii="Aptos" w:hAnsi="Aptos"/>
        <w:sz w:val="18"/>
        <w:szCs w:val="18"/>
      </w:rPr>
      <w:t>Europejskiego Funduszu Społecznego Plus</w:t>
    </w:r>
  </w:p>
  <w:p w14:paraId="2B75FB07" w14:textId="77777777" w:rsidR="00BB757F" w:rsidRDefault="00F93FA6">
    <w:pPr>
      <w:pStyle w:val="Nagwek"/>
      <w:tabs>
        <w:tab w:val="clear" w:pos="4536"/>
        <w:tab w:val="clear" w:pos="9072"/>
        <w:tab w:val="left" w:pos="5867"/>
      </w:tabs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 wp14:anchorId="5A90F427" wp14:editId="5A6886B8">
              <wp:simplePos x="0" y="0"/>
              <wp:positionH relativeFrom="margin">
                <wp:align>center</wp:align>
              </wp:positionH>
              <wp:positionV relativeFrom="paragraph">
                <wp:posOffset>67945</wp:posOffset>
              </wp:positionV>
              <wp:extent cx="6928485" cy="0"/>
              <wp:effectExtent l="635" t="3810" r="0" b="3810"/>
              <wp:wrapNone/>
              <wp:docPr id="2" name="Łącznik prosty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28560" cy="0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line w14:anchorId="759C2200" id="Łącznik prosty 6" o:spid="_x0000_s1026" style="position:absolute;z-index:-25165619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" from="0,5.35pt" to="545.5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" o:allowincell="f" strokeweight=".5pt">
              <v:stroke joinstyle="miter"/>
              <w10:wrap anchorx="margin"/>
            </v:line>
          </w:pict>
        </mc:Fallback>
      </mc:AlternateContent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2361C" w14:textId="77777777" w:rsidR="00BB757F" w:rsidRDefault="00F93FA6">
    <w:pPr>
      <w:pStyle w:val="Tekstpodstawowy"/>
      <w:jc w:val="left"/>
      <w:rPr>
        <w:rFonts w:ascii="Calibri" w:hAnsi="Calibri" w:cs="Calibri"/>
        <w:sz w:val="22"/>
        <w:szCs w:val="22"/>
      </w:rPr>
    </w:pPr>
    <w:r>
      <w:rPr>
        <w:noProof/>
      </w:rPr>
      <w:drawing>
        <wp:inline distT="0" distB="0" distL="0" distR="0" wp14:anchorId="5D041DDE" wp14:editId="01FABCC5">
          <wp:extent cx="5750560" cy="869315"/>
          <wp:effectExtent l="0" t="0" r="0" b="0"/>
          <wp:docPr id="3" name="Obraz 1" descr="Obraz zawierający tekst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1" descr="Obraz zawierający tekst, Czcion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0560" cy="8693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C2BE18" w14:textId="77777777" w:rsidR="00BB757F" w:rsidRDefault="00F93FA6">
    <w:pPr>
      <w:pStyle w:val="Default"/>
      <w:ind w:left="-567" w:right="-1134"/>
      <w:jc w:val="center"/>
      <w:rPr>
        <w:rFonts w:ascii="Aptos" w:hAnsi="Aptos"/>
        <w:sz w:val="18"/>
        <w:szCs w:val="18"/>
      </w:rPr>
    </w:pPr>
    <w:r>
      <w:rPr>
        <w:rFonts w:ascii="Aptos" w:hAnsi="Aptos" w:cs="Calibri"/>
        <w:sz w:val="18"/>
        <w:szCs w:val="18"/>
      </w:rPr>
      <w:t>„Efektywna polityka społeczna w województwie lubelskim</w:t>
    </w:r>
    <w:r>
      <w:rPr>
        <w:rFonts w:ascii="Aptos" w:hAnsi="Aptos"/>
        <w:sz w:val="18"/>
        <w:szCs w:val="18"/>
      </w:rPr>
      <w:t>”</w:t>
    </w:r>
  </w:p>
  <w:p w14:paraId="1603642E" w14:textId="77777777" w:rsidR="00BB757F" w:rsidRDefault="00F93FA6">
    <w:pPr>
      <w:pStyle w:val="Default"/>
      <w:ind w:left="-993" w:right="-993"/>
      <w:jc w:val="center"/>
      <w:rPr>
        <w:rFonts w:ascii="Aptos" w:hAnsi="Aptos" w:cs="Calibri"/>
        <w:sz w:val="18"/>
        <w:szCs w:val="18"/>
      </w:rPr>
    </w:pPr>
    <w:r>
      <w:rPr>
        <w:rFonts w:ascii="Aptos" w:hAnsi="Aptos"/>
        <w:sz w:val="18"/>
        <w:szCs w:val="18"/>
      </w:rPr>
      <w:t>Program Fundusze Europejskie dla Rozwoju Społecznego 2021-2027</w:t>
    </w:r>
    <w:r>
      <w:rPr>
        <w:rFonts w:ascii="Aptos" w:hAnsi="Aptos" w:cs="Calibri"/>
        <w:sz w:val="18"/>
        <w:szCs w:val="18"/>
      </w:rPr>
      <w:t xml:space="preserve"> współfinansowany ze środków </w:t>
    </w:r>
    <w:r>
      <w:rPr>
        <w:rFonts w:ascii="Aptos" w:hAnsi="Aptos"/>
        <w:sz w:val="18"/>
        <w:szCs w:val="18"/>
      </w:rPr>
      <w:t>Europejskiego Funduszu Społecznego Plus</w:t>
    </w:r>
  </w:p>
  <w:p w14:paraId="1B26FACD" w14:textId="77777777" w:rsidR="00BB757F" w:rsidRDefault="00F93FA6">
    <w:pPr>
      <w:pStyle w:val="Nagwek"/>
      <w:tabs>
        <w:tab w:val="clear" w:pos="4536"/>
        <w:tab w:val="clear" w:pos="9072"/>
        <w:tab w:val="left" w:pos="5867"/>
      </w:tabs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0" allowOverlap="1" wp14:anchorId="5A90F427" wp14:editId="0B28935B">
              <wp:simplePos x="0" y="0"/>
              <wp:positionH relativeFrom="margin">
                <wp:align>center</wp:align>
              </wp:positionH>
              <wp:positionV relativeFrom="paragraph">
                <wp:posOffset>67945</wp:posOffset>
              </wp:positionV>
              <wp:extent cx="6928485" cy="0"/>
              <wp:effectExtent l="635" t="3810" r="0" b="3810"/>
              <wp:wrapNone/>
              <wp:docPr id="4" name="Łącznik prosty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28560" cy="0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line w14:anchorId="4E42C879" id="Łącznik prosty 6" o:spid="_x0000_s1026" style="position:absolute;z-index:-25165516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" from="0,5.35pt" to="545.5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" o:allowincell="f" strokeweight=".5pt">
              <v:stroke joinstyle="miter"/>
              <w10:wrap anchorx="margin"/>
            </v:line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4758B"/>
    <w:multiLevelType w:val="hybridMultilevel"/>
    <w:tmpl w:val="67963EA2"/>
    <w:lvl w:ilvl="0" w:tplc="F8C0936E">
      <w:start w:val="1"/>
      <w:numFmt w:val="bullet"/>
      <w:lvlText w:val="-"/>
      <w:lvlJc w:val="left"/>
      <w:pPr>
        <w:ind w:left="360" w:hanging="360"/>
      </w:pPr>
      <w:rPr>
        <w:rFonts w:ascii="Century Gothic" w:hAnsi="Century Gothic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0D098D"/>
    <w:multiLevelType w:val="hybridMultilevel"/>
    <w:tmpl w:val="0BDA06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E64229"/>
    <w:multiLevelType w:val="hybridMultilevel"/>
    <w:tmpl w:val="D84A366C"/>
    <w:lvl w:ilvl="0" w:tplc="F8C0936E">
      <w:start w:val="1"/>
      <w:numFmt w:val="bullet"/>
      <w:lvlText w:val="-"/>
      <w:lvlJc w:val="left"/>
      <w:pPr>
        <w:ind w:left="360" w:hanging="360"/>
      </w:pPr>
      <w:rPr>
        <w:rFonts w:ascii="Century Gothic" w:hAnsi="Century Gothic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6153431"/>
    <w:multiLevelType w:val="hybridMultilevel"/>
    <w:tmpl w:val="DDDA9362"/>
    <w:lvl w:ilvl="0" w:tplc="F8C0936E">
      <w:start w:val="1"/>
      <w:numFmt w:val="bullet"/>
      <w:lvlText w:val="-"/>
      <w:lvlJc w:val="left"/>
      <w:pPr>
        <w:ind w:left="360" w:hanging="360"/>
      </w:pPr>
      <w:rPr>
        <w:rFonts w:ascii="Century Gothic" w:hAnsi="Century Gothic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E0C0081"/>
    <w:multiLevelType w:val="hybridMultilevel"/>
    <w:tmpl w:val="FD66BD00"/>
    <w:lvl w:ilvl="0" w:tplc="F8C0936E">
      <w:start w:val="1"/>
      <w:numFmt w:val="bullet"/>
      <w:lvlText w:val="-"/>
      <w:lvlJc w:val="left"/>
      <w:pPr>
        <w:ind w:left="360" w:hanging="360"/>
      </w:pPr>
      <w:rPr>
        <w:rFonts w:ascii="Century Gothic" w:hAnsi="Century Gothic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7EE48A8"/>
    <w:multiLevelType w:val="hybridMultilevel"/>
    <w:tmpl w:val="44281ED0"/>
    <w:lvl w:ilvl="0" w:tplc="F8C0936E">
      <w:start w:val="1"/>
      <w:numFmt w:val="bullet"/>
      <w:lvlText w:val="-"/>
      <w:lvlJc w:val="left"/>
      <w:pPr>
        <w:ind w:left="360" w:hanging="360"/>
      </w:pPr>
      <w:rPr>
        <w:rFonts w:ascii="Century Gothic" w:hAnsi="Century Gothic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69773530">
    <w:abstractNumId w:val="1"/>
  </w:num>
  <w:num w:numId="2" w16cid:durableId="1604266706">
    <w:abstractNumId w:val="5"/>
  </w:num>
  <w:num w:numId="3" w16cid:durableId="1286306451">
    <w:abstractNumId w:val="0"/>
  </w:num>
  <w:num w:numId="4" w16cid:durableId="768938223">
    <w:abstractNumId w:val="3"/>
  </w:num>
  <w:num w:numId="5" w16cid:durableId="651645065">
    <w:abstractNumId w:val="2"/>
  </w:num>
  <w:num w:numId="6" w16cid:durableId="11006442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57F"/>
    <w:rsid w:val="003F3B51"/>
    <w:rsid w:val="007359F7"/>
    <w:rsid w:val="008F3A24"/>
    <w:rsid w:val="00AC3FE4"/>
    <w:rsid w:val="00BB757F"/>
    <w:rsid w:val="00E36F0B"/>
    <w:rsid w:val="00F9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3378E"/>
  <w15:docId w15:val="{F72189FC-4985-4293-9FF6-BDF10EE28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0E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A0EF9"/>
    <w:pPr>
      <w:keepNext/>
      <w:keepLines/>
      <w:spacing w:before="280" w:after="240"/>
      <w:outlineLvl w:val="1"/>
    </w:pPr>
    <w:rPr>
      <w:rFonts w:eastAsiaTheme="majorEastAsia" w:cstheme="majorBidi"/>
      <w:b/>
      <w:kern w:val="0"/>
      <w:szCs w:val="26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7A1C2C"/>
  </w:style>
  <w:style w:type="character" w:customStyle="1" w:styleId="StopkaZnak">
    <w:name w:val="Stopka Znak"/>
    <w:basedOn w:val="Domylnaczcionkaakapitu"/>
    <w:link w:val="Stopka"/>
    <w:uiPriority w:val="99"/>
    <w:qFormat/>
    <w:rsid w:val="007A1C2C"/>
  </w:style>
  <w:style w:type="character" w:customStyle="1" w:styleId="TekstpodstawowyZnak">
    <w:name w:val="Tekst podstawowy Znak"/>
    <w:basedOn w:val="Domylnaczcionkaakapitu"/>
    <w:link w:val="Tekstpodstawowy"/>
    <w:qFormat/>
    <w:rsid w:val="007A1C2C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styleId="Hipercze">
    <w:name w:val="Hyperlink"/>
    <w:basedOn w:val="Domylnaczcionkaakapitu"/>
    <w:uiPriority w:val="99"/>
    <w:unhideWhenUsed/>
    <w:rsid w:val="007A1C2C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8A0EF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8A0EF9"/>
    <w:rPr>
      <w:rFonts w:eastAsiaTheme="majorEastAsia" w:cstheme="majorBidi"/>
      <w:b/>
      <w:kern w:val="0"/>
      <w:szCs w:val="26"/>
      <w14:ligatures w14:val="none"/>
    </w:rPr>
  </w:style>
  <w:style w:type="character" w:customStyle="1" w:styleId="AkapitzlistZnak">
    <w:name w:val="Akapit z listą Znak"/>
    <w:link w:val="Akapitzlist"/>
    <w:uiPriority w:val="34"/>
    <w:qFormat/>
    <w:locked/>
    <w:rsid w:val="008A0EF9"/>
    <w:rPr>
      <w:kern w:val="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8A0EF9"/>
    <w:rPr>
      <w:kern w:val="0"/>
      <w:sz w:val="20"/>
      <w:szCs w:val="20"/>
      <w14:ligatures w14:val="none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8A0EF9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485CD5"/>
    <w:rPr>
      <w:color w:val="605E5C"/>
      <w:shd w:val="clear" w:color="auto" w:fill="E1DFDD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rsid w:val="007A1C2C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Normalny"/>
    <w:qFormat/>
  </w:style>
  <w:style w:type="paragraph" w:styleId="Nagwek">
    <w:name w:val="header"/>
    <w:basedOn w:val="Normalny"/>
    <w:link w:val="NagwekZnak"/>
    <w:uiPriority w:val="99"/>
    <w:unhideWhenUsed/>
    <w:rsid w:val="007A1C2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7A1C2C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Default">
    <w:name w:val="Default"/>
    <w:qFormat/>
    <w:rsid w:val="007A1C2C"/>
    <w:rPr>
      <w:rFonts w:ascii="Cambria" w:eastAsia="Times New Roman" w:hAnsi="Cambria" w:cs="Cambria"/>
      <w:color w:val="000000"/>
      <w:kern w:val="0"/>
      <w:sz w:val="24"/>
      <w:szCs w:val="24"/>
      <w:lang w:eastAsia="zh-CN"/>
      <w14:ligatures w14:val="none"/>
    </w:rPr>
  </w:style>
  <w:style w:type="paragraph" w:styleId="Akapitzlist">
    <w:name w:val="List Paragraph"/>
    <w:basedOn w:val="Normalny"/>
    <w:link w:val="AkapitzlistZnak"/>
    <w:uiPriority w:val="34"/>
    <w:qFormat/>
    <w:rsid w:val="008A0EF9"/>
    <w:pPr>
      <w:spacing w:after="200" w:line="276" w:lineRule="auto"/>
      <w:ind w:left="720"/>
      <w:contextualSpacing/>
    </w:pPr>
    <w:rPr>
      <w:kern w:val="0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A0EF9"/>
    <w:pPr>
      <w:spacing w:after="0" w:line="240" w:lineRule="auto"/>
    </w:pPr>
    <w:rPr>
      <w:kern w:val="0"/>
      <w:sz w:val="20"/>
      <w:szCs w:val="20"/>
      <w14:ligatures w14:val="none"/>
    </w:rPr>
  </w:style>
  <w:style w:type="paragraph" w:customStyle="1" w:styleId="FrameContents">
    <w:name w:val="Frame Contents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rops@rops.lubelskie.pl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hyperlink" Target="http://www.rops.lubelskie.pl/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rops@rops.lubelskie.pl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hyperlink" Target="http://www.rops.lubelskie.pl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205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Kądziela</dc:creator>
  <dc:description/>
  <cp:lastModifiedBy>Agnieszka Partyka</cp:lastModifiedBy>
  <cp:revision>3</cp:revision>
  <dcterms:created xsi:type="dcterms:W3CDTF">2026-08-03T12:03:00Z</dcterms:created>
  <dcterms:modified xsi:type="dcterms:W3CDTF">2026-08-05T09:05:00Z</dcterms:modified>
  <dc:language>pl-PL</dc:language>
</cp:coreProperties>
</file>